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D765" w14:textId="3A4B042B" w:rsidR="009C67B0" w:rsidRDefault="009C67B0" w:rsidP="00AA2BCC">
      <w:pPr>
        <w:jc w:val="center"/>
      </w:pPr>
    </w:p>
    <w:tbl>
      <w:tblPr>
        <w:tblW w:w="991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4395"/>
        <w:gridCol w:w="2834"/>
      </w:tblGrid>
      <w:tr w:rsidR="00180C8D" w:rsidRPr="009C67B0" w14:paraId="470031B3" w14:textId="77777777" w:rsidTr="00BB5945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14:paraId="799DBABC" w14:textId="606319A5" w:rsidR="001C2D87" w:rsidRDefault="001C2D87" w:rsidP="001C2D87">
            <w:pPr>
              <w:pStyle w:val="Heading2"/>
              <w:jc w:val="left"/>
              <w:rPr>
                <w:sz w:val="24"/>
                <w:szCs w:val="24"/>
              </w:rPr>
            </w:pPr>
            <w:r w:rsidRPr="00CD0D4E">
              <w:rPr>
                <w:sz w:val="24"/>
                <w:szCs w:val="24"/>
              </w:rPr>
              <w:t>Terms of Reference</w:t>
            </w:r>
            <w:r w:rsidR="00AE357A">
              <w:rPr>
                <w:sz w:val="24"/>
                <w:szCs w:val="24"/>
              </w:rPr>
              <w:t>:</w:t>
            </w:r>
            <w:r w:rsidR="009B2F75" w:rsidRPr="00CD0D4E">
              <w:rPr>
                <w:sz w:val="24"/>
                <w:szCs w:val="24"/>
              </w:rPr>
              <w:t xml:space="preserve"> </w:t>
            </w:r>
            <w:r w:rsidR="00685329">
              <w:rPr>
                <w:sz w:val="24"/>
                <w:szCs w:val="24"/>
              </w:rPr>
              <w:t xml:space="preserve">HSAB Training and </w:t>
            </w:r>
            <w:r w:rsidR="00180C8D" w:rsidRPr="00CD0D4E">
              <w:rPr>
                <w:sz w:val="24"/>
                <w:szCs w:val="24"/>
              </w:rPr>
              <w:t xml:space="preserve">Workforce Development </w:t>
            </w:r>
            <w:r w:rsidR="00FD5B8D">
              <w:rPr>
                <w:sz w:val="24"/>
                <w:szCs w:val="24"/>
              </w:rPr>
              <w:t>Sub Group</w:t>
            </w:r>
            <w:r w:rsidR="00180C8D" w:rsidRPr="00CD0D4E">
              <w:rPr>
                <w:sz w:val="24"/>
                <w:szCs w:val="24"/>
              </w:rPr>
              <w:t xml:space="preserve"> </w:t>
            </w:r>
          </w:p>
          <w:p w14:paraId="3311A553" w14:textId="77777777" w:rsidR="00180C8D" w:rsidRPr="00CD0D4E" w:rsidRDefault="001C2D87" w:rsidP="00AE357A">
            <w:pPr>
              <w:pStyle w:val="Heading2"/>
              <w:jc w:val="left"/>
              <w:rPr>
                <w:b w:val="0"/>
                <w:sz w:val="28"/>
              </w:rPr>
            </w:pPr>
            <w:r w:rsidRPr="00CD0D4E">
              <w:rPr>
                <w:b w:val="0"/>
                <w:sz w:val="24"/>
                <w:szCs w:val="24"/>
              </w:rPr>
              <w:t xml:space="preserve">A multi-agency </w:t>
            </w:r>
            <w:r w:rsidR="000D5EAF">
              <w:rPr>
                <w:b w:val="0"/>
                <w:sz w:val="24"/>
                <w:szCs w:val="24"/>
              </w:rPr>
              <w:t>Sub Group</w:t>
            </w:r>
            <w:r w:rsidRPr="00CD0D4E">
              <w:rPr>
                <w:b w:val="0"/>
                <w:sz w:val="24"/>
                <w:szCs w:val="24"/>
              </w:rPr>
              <w:t xml:space="preserve"> focussing on workforce development for </w:t>
            </w:r>
            <w:r w:rsidR="00B332A6" w:rsidRPr="00CD0D4E">
              <w:rPr>
                <w:b w:val="0"/>
                <w:sz w:val="24"/>
                <w:szCs w:val="24"/>
              </w:rPr>
              <w:t xml:space="preserve">people </w:t>
            </w:r>
            <w:r w:rsidRPr="00CD0D4E">
              <w:rPr>
                <w:b w:val="0"/>
                <w:sz w:val="24"/>
                <w:szCs w:val="24"/>
              </w:rPr>
              <w:t>who wo</w:t>
            </w:r>
            <w:r w:rsidR="007932BE">
              <w:rPr>
                <w:b w:val="0"/>
                <w:sz w:val="24"/>
                <w:szCs w:val="24"/>
              </w:rPr>
              <w:t>rk and volunteer with</w:t>
            </w:r>
            <w:r w:rsidRPr="00CD0D4E">
              <w:rPr>
                <w:b w:val="0"/>
                <w:sz w:val="24"/>
                <w:szCs w:val="24"/>
              </w:rPr>
              <w:t xml:space="preserve"> adults </w:t>
            </w:r>
            <w:r w:rsidR="00B332A6" w:rsidRPr="00CD0D4E">
              <w:rPr>
                <w:b w:val="0"/>
                <w:sz w:val="24"/>
                <w:szCs w:val="24"/>
              </w:rPr>
              <w:t xml:space="preserve">who </w:t>
            </w:r>
            <w:r w:rsidR="00685329">
              <w:rPr>
                <w:b w:val="0"/>
                <w:sz w:val="24"/>
                <w:szCs w:val="24"/>
              </w:rPr>
              <w:t xml:space="preserve">are at risk or </w:t>
            </w:r>
            <w:r w:rsidR="00B332A6" w:rsidRPr="00CD0D4E">
              <w:rPr>
                <w:b w:val="0"/>
                <w:sz w:val="24"/>
                <w:szCs w:val="24"/>
              </w:rPr>
              <w:t xml:space="preserve">may have </w:t>
            </w:r>
            <w:r w:rsidRPr="00CD0D4E">
              <w:rPr>
                <w:b w:val="0"/>
                <w:sz w:val="24"/>
                <w:szCs w:val="24"/>
              </w:rPr>
              <w:t>care and support needs.</w:t>
            </w:r>
          </w:p>
        </w:tc>
      </w:tr>
      <w:tr w:rsidR="00460FFD" w:rsidRPr="00774075" w14:paraId="281B382F" w14:textId="77777777" w:rsidTr="00BB5945">
        <w:trPr>
          <w:cantSplit/>
          <w:trHeight w:val="163"/>
          <w:jc w:val="center"/>
        </w:trPr>
        <w:tc>
          <w:tcPr>
            <w:tcW w:w="2689" w:type="dxa"/>
            <w:shd w:val="clear" w:color="auto" w:fill="auto"/>
          </w:tcPr>
          <w:p w14:paraId="6D7F83FB" w14:textId="77777777" w:rsidR="00460FFD" w:rsidRPr="00774075" w:rsidRDefault="00460FFD" w:rsidP="00816DCB">
            <w:pPr>
              <w:pStyle w:val="Heading2"/>
              <w:rPr>
                <w:sz w:val="24"/>
                <w:szCs w:val="24"/>
              </w:rPr>
            </w:pPr>
            <w:r w:rsidRPr="00774075">
              <w:rPr>
                <w:sz w:val="24"/>
                <w:szCs w:val="24"/>
              </w:rPr>
              <w:t xml:space="preserve">Approved by:  </w:t>
            </w:r>
          </w:p>
        </w:tc>
        <w:tc>
          <w:tcPr>
            <w:tcW w:w="4395" w:type="dxa"/>
            <w:shd w:val="clear" w:color="auto" w:fill="auto"/>
          </w:tcPr>
          <w:p w14:paraId="4FF719DC" w14:textId="77777777" w:rsidR="00460FFD" w:rsidRPr="00774075" w:rsidRDefault="00E32E92" w:rsidP="00E32E92">
            <w:pPr>
              <w:pStyle w:val="Heading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HSAB </w:t>
            </w:r>
          </w:p>
        </w:tc>
        <w:tc>
          <w:tcPr>
            <w:tcW w:w="2834" w:type="dxa"/>
            <w:vMerge w:val="restart"/>
            <w:shd w:val="clear" w:color="auto" w:fill="auto"/>
          </w:tcPr>
          <w:p w14:paraId="55A7F97E" w14:textId="77777777" w:rsidR="00460FFD" w:rsidRPr="00774075" w:rsidRDefault="00460FFD" w:rsidP="00816DCB">
            <w:pPr>
              <w:pStyle w:val="Heading2"/>
              <w:rPr>
                <w:sz w:val="24"/>
                <w:szCs w:val="24"/>
              </w:rPr>
            </w:pPr>
          </w:p>
        </w:tc>
      </w:tr>
      <w:tr w:rsidR="00460FFD" w:rsidRPr="00774075" w14:paraId="06AB2225" w14:textId="77777777" w:rsidTr="00BB5945">
        <w:trPr>
          <w:cantSplit/>
          <w:trHeight w:val="77"/>
          <w:jc w:val="center"/>
        </w:trPr>
        <w:tc>
          <w:tcPr>
            <w:tcW w:w="2689" w:type="dxa"/>
            <w:shd w:val="clear" w:color="auto" w:fill="auto"/>
          </w:tcPr>
          <w:p w14:paraId="37471BA5" w14:textId="77777777" w:rsidR="00460FFD" w:rsidRPr="00774075" w:rsidRDefault="00460FFD" w:rsidP="00816DCB">
            <w:pPr>
              <w:pStyle w:val="Heading2"/>
              <w:rPr>
                <w:sz w:val="24"/>
                <w:szCs w:val="24"/>
              </w:rPr>
            </w:pPr>
            <w:r w:rsidRPr="00774075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4395" w:type="dxa"/>
            <w:shd w:val="clear" w:color="auto" w:fill="auto"/>
          </w:tcPr>
          <w:p w14:paraId="3DFC681A" w14:textId="4A3321A0" w:rsidR="00460FFD" w:rsidRPr="0091403E" w:rsidRDefault="000E6C0E" w:rsidP="00B12F36">
            <w:pPr>
              <w:pStyle w:val="Heading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January 2023</w:t>
            </w:r>
          </w:p>
        </w:tc>
        <w:tc>
          <w:tcPr>
            <w:tcW w:w="2834" w:type="dxa"/>
            <w:vMerge/>
            <w:shd w:val="clear" w:color="auto" w:fill="auto"/>
          </w:tcPr>
          <w:p w14:paraId="17327B26" w14:textId="77777777" w:rsidR="00460FFD" w:rsidRPr="00774075" w:rsidRDefault="00460FFD" w:rsidP="00816DCB">
            <w:pPr>
              <w:pStyle w:val="Heading2"/>
              <w:rPr>
                <w:sz w:val="24"/>
                <w:szCs w:val="24"/>
              </w:rPr>
            </w:pPr>
          </w:p>
        </w:tc>
      </w:tr>
      <w:tr w:rsidR="00460FFD" w:rsidRPr="00F5563D" w14:paraId="1E6A387D" w14:textId="77777777" w:rsidTr="00BB5945">
        <w:trPr>
          <w:cantSplit/>
          <w:trHeight w:val="77"/>
          <w:jc w:val="center"/>
        </w:trPr>
        <w:tc>
          <w:tcPr>
            <w:tcW w:w="2689" w:type="dxa"/>
            <w:shd w:val="clear" w:color="auto" w:fill="auto"/>
          </w:tcPr>
          <w:p w14:paraId="6E49A7E6" w14:textId="77777777" w:rsidR="00460FFD" w:rsidRPr="00F5563D" w:rsidRDefault="00460FFD" w:rsidP="00816DCB">
            <w:pPr>
              <w:pStyle w:val="Heading2"/>
              <w:rPr>
                <w:sz w:val="24"/>
                <w:szCs w:val="24"/>
              </w:rPr>
            </w:pPr>
            <w:r w:rsidRPr="00F5563D">
              <w:rPr>
                <w:sz w:val="24"/>
                <w:szCs w:val="24"/>
              </w:rPr>
              <w:t xml:space="preserve">Date of Review:  </w:t>
            </w:r>
          </w:p>
        </w:tc>
        <w:tc>
          <w:tcPr>
            <w:tcW w:w="4395" w:type="dxa"/>
            <w:shd w:val="clear" w:color="auto" w:fill="auto"/>
          </w:tcPr>
          <w:p w14:paraId="1ABB272E" w14:textId="5EC3618F" w:rsidR="00460FFD" w:rsidRPr="00F5563D" w:rsidRDefault="000E6C0E" w:rsidP="001C2D87">
            <w:pPr>
              <w:pStyle w:val="Heading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January 2024</w:t>
            </w:r>
          </w:p>
        </w:tc>
        <w:tc>
          <w:tcPr>
            <w:tcW w:w="2834" w:type="dxa"/>
            <w:vMerge/>
            <w:shd w:val="clear" w:color="auto" w:fill="auto"/>
          </w:tcPr>
          <w:p w14:paraId="18DAD6AC" w14:textId="77777777" w:rsidR="00460FFD" w:rsidRPr="00F5563D" w:rsidRDefault="00460FFD" w:rsidP="00816DCB">
            <w:pPr>
              <w:pStyle w:val="Heading2"/>
              <w:rPr>
                <w:sz w:val="24"/>
                <w:szCs w:val="24"/>
              </w:rPr>
            </w:pPr>
          </w:p>
        </w:tc>
      </w:tr>
      <w:tr w:rsidR="00460FFD" w:rsidRPr="00F5563D" w14:paraId="28D0B4D3" w14:textId="77777777" w:rsidTr="00BB5945">
        <w:trPr>
          <w:cantSplit/>
          <w:trHeight w:val="77"/>
          <w:jc w:val="center"/>
        </w:trPr>
        <w:tc>
          <w:tcPr>
            <w:tcW w:w="2689" w:type="dxa"/>
            <w:shd w:val="clear" w:color="auto" w:fill="auto"/>
          </w:tcPr>
          <w:p w14:paraId="6C05C922" w14:textId="77777777" w:rsidR="00460FFD" w:rsidRPr="00F5563D" w:rsidRDefault="00460FFD" w:rsidP="0032206B">
            <w:pPr>
              <w:pStyle w:val="Heading2"/>
              <w:rPr>
                <w:sz w:val="24"/>
                <w:szCs w:val="24"/>
              </w:rPr>
            </w:pPr>
            <w:r w:rsidRPr="00F5563D">
              <w:rPr>
                <w:sz w:val="24"/>
                <w:szCs w:val="24"/>
              </w:rPr>
              <w:t>Chairperson:</w:t>
            </w:r>
            <w:r w:rsidR="0032206B" w:rsidRPr="00F55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5020042" w14:textId="77777777" w:rsidR="00460FFD" w:rsidRPr="00F5563D" w:rsidRDefault="003C214E" w:rsidP="00C6259B">
            <w:pPr>
              <w:pStyle w:val="Heading2"/>
              <w:jc w:val="left"/>
              <w:rPr>
                <w:b w:val="0"/>
                <w:sz w:val="24"/>
                <w:szCs w:val="24"/>
              </w:rPr>
            </w:pPr>
            <w:r w:rsidRPr="00F5563D">
              <w:rPr>
                <w:b w:val="0"/>
                <w:sz w:val="24"/>
                <w:szCs w:val="24"/>
              </w:rPr>
              <w:t xml:space="preserve">Michelle Jones, Head of </w:t>
            </w:r>
            <w:r w:rsidR="00AE357A" w:rsidRPr="00F5563D">
              <w:rPr>
                <w:b w:val="0"/>
                <w:sz w:val="24"/>
                <w:szCs w:val="24"/>
              </w:rPr>
              <w:t>Business</w:t>
            </w:r>
            <w:r w:rsidRPr="00F5563D">
              <w:rPr>
                <w:b w:val="0"/>
                <w:sz w:val="24"/>
                <w:szCs w:val="24"/>
              </w:rPr>
              <w:t xml:space="preserve"> Delivery and Practice Improvements, Adults and </w:t>
            </w:r>
            <w:r w:rsidR="00C6259B" w:rsidRPr="00F5563D">
              <w:rPr>
                <w:b w:val="0"/>
                <w:sz w:val="24"/>
                <w:szCs w:val="24"/>
              </w:rPr>
              <w:t>C</w:t>
            </w:r>
            <w:r w:rsidRPr="00F5563D">
              <w:rPr>
                <w:b w:val="0"/>
                <w:sz w:val="24"/>
                <w:szCs w:val="24"/>
              </w:rPr>
              <w:t>ommunities, Herefordshire Council</w:t>
            </w:r>
          </w:p>
        </w:tc>
      </w:tr>
      <w:tr w:rsidR="002B6A0D" w:rsidRPr="00F5563D" w14:paraId="6A09A059" w14:textId="77777777" w:rsidTr="00BB5945">
        <w:trPr>
          <w:cantSplit/>
          <w:trHeight w:val="77"/>
          <w:jc w:val="center"/>
        </w:trPr>
        <w:tc>
          <w:tcPr>
            <w:tcW w:w="2689" w:type="dxa"/>
            <w:shd w:val="clear" w:color="auto" w:fill="auto"/>
          </w:tcPr>
          <w:p w14:paraId="69B5DC1D" w14:textId="77777777" w:rsidR="002B6A0D" w:rsidRPr="00F5563D" w:rsidRDefault="002B6A0D" w:rsidP="00816DCB">
            <w:pPr>
              <w:pStyle w:val="Heading2"/>
              <w:rPr>
                <w:sz w:val="24"/>
                <w:szCs w:val="24"/>
              </w:rPr>
            </w:pPr>
            <w:r w:rsidRPr="00F5563D">
              <w:rPr>
                <w:sz w:val="24"/>
                <w:szCs w:val="24"/>
              </w:rPr>
              <w:t>Vice Chair: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0CA4019" w14:textId="77777777" w:rsidR="002B6A0D" w:rsidRPr="00F5563D" w:rsidRDefault="003C214E" w:rsidP="00272AEE">
            <w:pPr>
              <w:rPr>
                <w:b/>
                <w:sz w:val="24"/>
                <w:szCs w:val="24"/>
              </w:rPr>
            </w:pPr>
            <w:r w:rsidRPr="00F5563D">
              <w:rPr>
                <w:sz w:val="24"/>
                <w:szCs w:val="24"/>
              </w:rPr>
              <w:t>Stephen Weller,</w:t>
            </w:r>
            <w:r w:rsidR="00272AEE" w:rsidRPr="00F5563D">
              <w:rPr>
                <w:sz w:val="24"/>
                <w:szCs w:val="24"/>
              </w:rPr>
              <w:t xml:space="preserve"> Head of Commercial Development, </w:t>
            </w:r>
            <w:r w:rsidRPr="00F5563D">
              <w:rPr>
                <w:sz w:val="24"/>
                <w:szCs w:val="24"/>
              </w:rPr>
              <w:t>Hoople LTD</w:t>
            </w:r>
          </w:p>
        </w:tc>
      </w:tr>
      <w:tr w:rsidR="00460FFD" w:rsidRPr="00F5563D" w14:paraId="37DF790D" w14:textId="77777777" w:rsidTr="00BB5945">
        <w:trPr>
          <w:cantSplit/>
          <w:trHeight w:val="77"/>
          <w:jc w:val="center"/>
        </w:trPr>
        <w:tc>
          <w:tcPr>
            <w:tcW w:w="2689" w:type="dxa"/>
            <w:shd w:val="clear" w:color="auto" w:fill="auto"/>
          </w:tcPr>
          <w:p w14:paraId="0E59690D" w14:textId="77777777" w:rsidR="00460FFD" w:rsidRPr="00F5563D" w:rsidRDefault="00460FFD" w:rsidP="00816DCB">
            <w:pPr>
              <w:pStyle w:val="Heading2"/>
              <w:rPr>
                <w:sz w:val="24"/>
                <w:szCs w:val="24"/>
              </w:rPr>
            </w:pPr>
            <w:r w:rsidRPr="00F5563D">
              <w:rPr>
                <w:sz w:val="24"/>
                <w:szCs w:val="24"/>
              </w:rPr>
              <w:t>Meeting Frequency:</w:t>
            </w:r>
          </w:p>
        </w:tc>
        <w:tc>
          <w:tcPr>
            <w:tcW w:w="4395" w:type="dxa"/>
            <w:shd w:val="clear" w:color="auto" w:fill="auto"/>
          </w:tcPr>
          <w:p w14:paraId="171FDA30" w14:textId="6FEEF012" w:rsidR="00460FFD" w:rsidRPr="00F5563D" w:rsidRDefault="00B12F36" w:rsidP="00E42E36">
            <w:pPr>
              <w:pStyle w:val="Heading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Quarterly</w:t>
            </w:r>
          </w:p>
        </w:tc>
        <w:tc>
          <w:tcPr>
            <w:tcW w:w="2834" w:type="dxa"/>
            <w:shd w:val="clear" w:color="auto" w:fill="auto"/>
          </w:tcPr>
          <w:p w14:paraId="3C021B56" w14:textId="77777777" w:rsidR="00460FFD" w:rsidRPr="00F5563D" w:rsidRDefault="00460FFD" w:rsidP="00816DCB">
            <w:pPr>
              <w:pStyle w:val="Heading2"/>
              <w:rPr>
                <w:sz w:val="24"/>
                <w:szCs w:val="24"/>
              </w:rPr>
            </w:pPr>
          </w:p>
        </w:tc>
      </w:tr>
      <w:tr w:rsidR="00460FFD" w:rsidRPr="00F5563D" w14:paraId="20BC6F1F" w14:textId="77777777" w:rsidTr="00BB5945">
        <w:trPr>
          <w:cantSplit/>
          <w:trHeight w:val="77"/>
          <w:jc w:val="center"/>
        </w:trPr>
        <w:tc>
          <w:tcPr>
            <w:tcW w:w="2689" w:type="dxa"/>
            <w:shd w:val="clear" w:color="auto" w:fill="auto"/>
          </w:tcPr>
          <w:p w14:paraId="1333B427" w14:textId="77777777" w:rsidR="00460FFD" w:rsidRPr="00F5563D" w:rsidRDefault="00460FFD" w:rsidP="00816DCB">
            <w:pPr>
              <w:pStyle w:val="Heading2"/>
              <w:rPr>
                <w:sz w:val="24"/>
                <w:szCs w:val="24"/>
              </w:rPr>
            </w:pPr>
            <w:r w:rsidRPr="00F5563D">
              <w:rPr>
                <w:sz w:val="24"/>
                <w:szCs w:val="24"/>
              </w:rPr>
              <w:t>Quorum: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192FA22" w14:textId="110F3897" w:rsidR="00460FFD" w:rsidRPr="00F5563D" w:rsidRDefault="00B12F36" w:rsidP="00C577E1">
            <w:pPr>
              <w:pStyle w:val="Heading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One</w:t>
            </w:r>
            <w:r w:rsidRPr="00F5563D">
              <w:rPr>
                <w:b w:val="0"/>
                <w:sz w:val="24"/>
                <w:szCs w:val="24"/>
              </w:rPr>
              <w:t xml:space="preserve"> </w:t>
            </w:r>
            <w:r w:rsidR="00B231B4" w:rsidRPr="00F5563D">
              <w:rPr>
                <w:b w:val="0"/>
                <w:sz w:val="24"/>
                <w:szCs w:val="24"/>
              </w:rPr>
              <w:t>representatives from</w:t>
            </w:r>
            <w:r>
              <w:rPr>
                <w:b w:val="0"/>
                <w:sz w:val="24"/>
                <w:szCs w:val="24"/>
              </w:rPr>
              <w:t xml:space="preserve"> each of</w:t>
            </w:r>
            <w:r w:rsidR="00B231B4" w:rsidRPr="00F5563D">
              <w:rPr>
                <w:b w:val="0"/>
                <w:sz w:val="24"/>
                <w:szCs w:val="24"/>
              </w:rPr>
              <w:t xml:space="preserve"> the statutory </w:t>
            </w:r>
            <w:r>
              <w:rPr>
                <w:b w:val="0"/>
                <w:sz w:val="24"/>
                <w:szCs w:val="24"/>
              </w:rPr>
              <w:t xml:space="preserve">partners (Herefordshire Council – Community Wellbeing Directorate, Health, Police), </w:t>
            </w:r>
            <w:r w:rsidR="00B231B4" w:rsidRPr="00F5563D">
              <w:rPr>
                <w:b w:val="0"/>
                <w:sz w:val="24"/>
                <w:szCs w:val="24"/>
              </w:rPr>
              <w:t xml:space="preserve">plus </w:t>
            </w:r>
            <w:r w:rsidR="00C577E1" w:rsidRPr="00F5563D">
              <w:rPr>
                <w:b w:val="0"/>
                <w:sz w:val="24"/>
                <w:szCs w:val="24"/>
              </w:rPr>
              <w:t>1</w:t>
            </w:r>
            <w:r w:rsidR="00B231B4" w:rsidRPr="00F5563D">
              <w:rPr>
                <w:b w:val="0"/>
                <w:sz w:val="24"/>
                <w:szCs w:val="24"/>
              </w:rPr>
              <w:t xml:space="preserve"> other agenc</w:t>
            </w:r>
            <w:r>
              <w:rPr>
                <w:b w:val="0"/>
                <w:sz w:val="24"/>
                <w:szCs w:val="24"/>
              </w:rPr>
              <w:t>y</w:t>
            </w:r>
          </w:p>
          <w:p w14:paraId="3E92CC82" w14:textId="77777777" w:rsidR="00B25A6F" w:rsidRPr="00F5563D" w:rsidRDefault="00B25A6F" w:rsidP="00AE357A">
            <w:pPr>
              <w:rPr>
                <w:lang w:eastAsia="en-US"/>
              </w:rPr>
            </w:pPr>
          </w:p>
        </w:tc>
      </w:tr>
    </w:tbl>
    <w:p w14:paraId="77FFAE35" w14:textId="77777777" w:rsidR="00077C73" w:rsidRPr="00F5563D" w:rsidRDefault="00077C73" w:rsidP="00774075">
      <w:pPr>
        <w:spacing w:before="0"/>
        <w:rPr>
          <w:b/>
          <w:sz w:val="24"/>
          <w:szCs w:val="24"/>
        </w:rPr>
      </w:pPr>
      <w:r w:rsidRPr="00F5563D">
        <w:rPr>
          <w:b/>
          <w:sz w:val="24"/>
          <w:szCs w:val="24"/>
        </w:rPr>
        <w:t xml:space="preserve">Overall </w:t>
      </w:r>
      <w:r w:rsidR="00FB184F" w:rsidRPr="00F5563D">
        <w:rPr>
          <w:b/>
          <w:sz w:val="24"/>
          <w:szCs w:val="24"/>
        </w:rPr>
        <w:t>Purpose</w:t>
      </w:r>
    </w:p>
    <w:p w14:paraId="26CB1F11" w14:textId="5CDEAE16" w:rsidR="00B25A6F" w:rsidRPr="0091403E" w:rsidRDefault="00B25A6F" w:rsidP="009B2F75">
      <w:pPr>
        <w:pStyle w:val="ListParagraph"/>
        <w:numPr>
          <w:ilvl w:val="0"/>
          <w:numId w:val="49"/>
        </w:numPr>
        <w:spacing w:before="0"/>
        <w:rPr>
          <w:sz w:val="28"/>
          <w:szCs w:val="24"/>
        </w:rPr>
      </w:pPr>
      <w:r w:rsidRPr="0091403E">
        <w:rPr>
          <w:sz w:val="24"/>
          <w:szCs w:val="24"/>
        </w:rPr>
        <w:t xml:space="preserve">to </w:t>
      </w:r>
      <w:r w:rsidR="002752AC" w:rsidRPr="0091403E">
        <w:rPr>
          <w:sz w:val="24"/>
          <w:szCs w:val="24"/>
        </w:rPr>
        <w:t>agree and maintain</w:t>
      </w:r>
      <w:r w:rsidRPr="0091403E">
        <w:rPr>
          <w:sz w:val="24"/>
          <w:szCs w:val="24"/>
        </w:rPr>
        <w:t xml:space="preserve"> a collective HSAB competency framework</w:t>
      </w:r>
      <w:r w:rsidR="004835D7" w:rsidRPr="0091403E">
        <w:rPr>
          <w:sz w:val="24"/>
          <w:szCs w:val="24"/>
        </w:rPr>
        <w:t xml:space="preserve"> </w:t>
      </w:r>
      <w:r w:rsidR="004835D7" w:rsidRPr="0091403E">
        <w:t xml:space="preserve">that will provide </w:t>
      </w:r>
      <w:r w:rsidR="004835D7" w:rsidRPr="0091403E">
        <w:rPr>
          <w:sz w:val="24"/>
        </w:rPr>
        <w:t>a common understanding of training and competency requirements, and that HSAB will refer to when seeking assurance of professional competencies across agencies.</w:t>
      </w:r>
      <w:r w:rsidRPr="0091403E">
        <w:rPr>
          <w:sz w:val="28"/>
          <w:szCs w:val="24"/>
        </w:rPr>
        <w:t xml:space="preserve"> </w:t>
      </w:r>
    </w:p>
    <w:p w14:paraId="597393BC" w14:textId="77777777" w:rsidR="005B5878" w:rsidRPr="00F5563D" w:rsidRDefault="005B5878" w:rsidP="009B2F75">
      <w:pPr>
        <w:pStyle w:val="ListParagraph"/>
        <w:numPr>
          <w:ilvl w:val="0"/>
          <w:numId w:val="49"/>
        </w:numPr>
        <w:spacing w:before="0"/>
        <w:rPr>
          <w:sz w:val="24"/>
          <w:szCs w:val="24"/>
        </w:rPr>
      </w:pPr>
      <w:r w:rsidRPr="00F5563D">
        <w:rPr>
          <w:sz w:val="24"/>
          <w:szCs w:val="24"/>
        </w:rPr>
        <w:t>to hold</w:t>
      </w:r>
      <w:r w:rsidR="00E42ACA" w:rsidRPr="00F5563D">
        <w:rPr>
          <w:sz w:val="24"/>
          <w:szCs w:val="24"/>
        </w:rPr>
        <w:t xml:space="preserve"> scheme of delegations and declarations of agency approval of the</w:t>
      </w:r>
      <w:r w:rsidR="00C6259B" w:rsidRPr="00F5563D">
        <w:rPr>
          <w:sz w:val="24"/>
          <w:szCs w:val="24"/>
        </w:rPr>
        <w:t xml:space="preserve"> HSAB competency framework</w:t>
      </w:r>
    </w:p>
    <w:p w14:paraId="471DAF18" w14:textId="5A41DF61" w:rsidR="002752AC" w:rsidRDefault="002752AC" w:rsidP="002752AC">
      <w:pPr>
        <w:pStyle w:val="ListParagraph"/>
        <w:numPr>
          <w:ilvl w:val="0"/>
          <w:numId w:val="49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to respond to any identified gaps in training provision or professional competencies, e.g. </w:t>
      </w:r>
      <w:r w:rsidR="00685329">
        <w:rPr>
          <w:sz w:val="24"/>
          <w:szCs w:val="24"/>
        </w:rPr>
        <w:t>by completing</w:t>
      </w:r>
      <w:r>
        <w:rPr>
          <w:sz w:val="24"/>
          <w:szCs w:val="24"/>
        </w:rPr>
        <w:t xml:space="preserve"> a peer review on training provision if required</w:t>
      </w:r>
    </w:p>
    <w:p w14:paraId="58D2FA2B" w14:textId="77777777" w:rsidR="002752AC" w:rsidRPr="002752AC" w:rsidRDefault="002752AC" w:rsidP="002752AC">
      <w:pPr>
        <w:pStyle w:val="ListParagraph"/>
        <w:numPr>
          <w:ilvl w:val="0"/>
          <w:numId w:val="49"/>
        </w:numPr>
        <w:spacing w:before="0"/>
        <w:rPr>
          <w:sz w:val="24"/>
          <w:szCs w:val="24"/>
        </w:rPr>
      </w:pPr>
      <w:r w:rsidRPr="002752AC">
        <w:rPr>
          <w:sz w:val="24"/>
          <w:szCs w:val="24"/>
        </w:rPr>
        <w:t xml:space="preserve">to analyse whether the HSAB competency framework standards are being met </w:t>
      </w:r>
      <w:r>
        <w:rPr>
          <w:sz w:val="24"/>
          <w:szCs w:val="24"/>
        </w:rPr>
        <w:t>through reviewing self-assessment returns</w:t>
      </w:r>
    </w:p>
    <w:p w14:paraId="30D42448" w14:textId="3E6258AA" w:rsidR="00CC2910" w:rsidRPr="00F5563D" w:rsidRDefault="002752AC" w:rsidP="009B2F75">
      <w:pPr>
        <w:pStyle w:val="ListParagraph"/>
        <w:numPr>
          <w:ilvl w:val="0"/>
          <w:numId w:val="49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to make a recommendation to</w:t>
      </w:r>
      <w:r w:rsidR="00B25A6F" w:rsidRPr="00F5563D">
        <w:rPr>
          <w:sz w:val="24"/>
          <w:szCs w:val="24"/>
        </w:rPr>
        <w:t xml:space="preserve"> the HSAB </w:t>
      </w:r>
      <w:r w:rsidR="0027166C">
        <w:rPr>
          <w:sz w:val="24"/>
          <w:szCs w:val="24"/>
        </w:rPr>
        <w:t>Board</w:t>
      </w:r>
      <w:r w:rsidR="00B25A6F" w:rsidRPr="00F5563D">
        <w:rPr>
          <w:sz w:val="24"/>
          <w:szCs w:val="24"/>
        </w:rPr>
        <w:t xml:space="preserve"> of current </w:t>
      </w:r>
      <w:r w:rsidR="00CC2910" w:rsidRPr="00F5563D">
        <w:rPr>
          <w:sz w:val="24"/>
          <w:szCs w:val="24"/>
        </w:rPr>
        <w:t>professional standards</w:t>
      </w:r>
      <w:r w:rsidR="003C214E" w:rsidRPr="00F5563D">
        <w:rPr>
          <w:sz w:val="24"/>
          <w:szCs w:val="24"/>
        </w:rPr>
        <w:t xml:space="preserve">, </w:t>
      </w:r>
      <w:r w:rsidR="00CC2910" w:rsidRPr="00F5563D">
        <w:rPr>
          <w:sz w:val="24"/>
          <w:szCs w:val="24"/>
        </w:rPr>
        <w:t>competency</w:t>
      </w:r>
      <w:r w:rsidR="003C214E" w:rsidRPr="00F5563D">
        <w:rPr>
          <w:sz w:val="24"/>
          <w:szCs w:val="24"/>
        </w:rPr>
        <w:t xml:space="preserve"> and confidence</w:t>
      </w:r>
      <w:r w:rsidR="00CC2910" w:rsidRPr="00F5563D">
        <w:rPr>
          <w:sz w:val="24"/>
          <w:szCs w:val="24"/>
        </w:rPr>
        <w:t xml:space="preserve"> in the sector</w:t>
      </w:r>
      <w:r>
        <w:rPr>
          <w:sz w:val="24"/>
          <w:szCs w:val="24"/>
        </w:rPr>
        <w:t>, based on self-assessment returns</w:t>
      </w:r>
    </w:p>
    <w:p w14:paraId="55809DC5" w14:textId="478D0706" w:rsidR="002752AC" w:rsidRDefault="002752AC" w:rsidP="009B2F75">
      <w:pPr>
        <w:pStyle w:val="ListParagraph"/>
        <w:numPr>
          <w:ilvl w:val="0"/>
          <w:numId w:val="49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to discuss and disseminate within members’ own organisations the learning outcomes from case reviews, performance, auditing activities and other </w:t>
      </w:r>
      <w:r w:rsidR="0091403E">
        <w:rPr>
          <w:sz w:val="24"/>
          <w:szCs w:val="24"/>
        </w:rPr>
        <w:t>themes that arise</w:t>
      </w:r>
    </w:p>
    <w:p w14:paraId="42317093" w14:textId="77777777" w:rsidR="00AC67AC" w:rsidRDefault="00685329" w:rsidP="009B2F75">
      <w:pPr>
        <w:pStyle w:val="ListParagraph"/>
        <w:numPr>
          <w:ilvl w:val="0"/>
          <w:numId w:val="49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2479ED" w:rsidRPr="00F5563D">
        <w:rPr>
          <w:sz w:val="24"/>
          <w:szCs w:val="24"/>
        </w:rPr>
        <w:t>empower</w:t>
      </w:r>
      <w:r w:rsidR="001C2D87" w:rsidRPr="00F5563D">
        <w:rPr>
          <w:sz w:val="24"/>
          <w:szCs w:val="24"/>
        </w:rPr>
        <w:t xml:space="preserve"> </w:t>
      </w:r>
      <w:r w:rsidR="003C214E" w:rsidRPr="00F5563D">
        <w:rPr>
          <w:sz w:val="24"/>
          <w:szCs w:val="24"/>
        </w:rPr>
        <w:t xml:space="preserve">the workforce </w:t>
      </w:r>
      <w:r w:rsidR="00EE1D50" w:rsidRPr="00F5563D">
        <w:rPr>
          <w:sz w:val="24"/>
          <w:szCs w:val="24"/>
        </w:rPr>
        <w:t>to be skilled</w:t>
      </w:r>
      <w:r w:rsidR="003C214E" w:rsidRPr="00F5563D">
        <w:rPr>
          <w:sz w:val="24"/>
          <w:szCs w:val="24"/>
        </w:rPr>
        <w:t xml:space="preserve"> and confident</w:t>
      </w:r>
      <w:r w:rsidR="00AC67AC">
        <w:rPr>
          <w:sz w:val="24"/>
          <w:szCs w:val="24"/>
        </w:rPr>
        <w:t xml:space="preserve"> in adult safeguarding</w:t>
      </w:r>
      <w:r w:rsidR="00EE1D50" w:rsidRPr="00F5563D">
        <w:rPr>
          <w:sz w:val="24"/>
          <w:szCs w:val="24"/>
        </w:rPr>
        <w:t xml:space="preserve">, </w:t>
      </w:r>
      <w:r w:rsidR="00AC67AC">
        <w:rPr>
          <w:sz w:val="24"/>
          <w:szCs w:val="24"/>
        </w:rPr>
        <w:t>by providing shared practice learning tools and guidance</w:t>
      </w:r>
    </w:p>
    <w:p w14:paraId="0FEBABE3" w14:textId="77777777" w:rsidR="00DB1EC5" w:rsidRPr="00F5563D" w:rsidRDefault="00685329" w:rsidP="009B2F75">
      <w:pPr>
        <w:pStyle w:val="ListParagraph"/>
        <w:numPr>
          <w:ilvl w:val="0"/>
          <w:numId w:val="49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2479ED" w:rsidRPr="00F5563D">
        <w:rPr>
          <w:sz w:val="24"/>
          <w:szCs w:val="24"/>
        </w:rPr>
        <w:t>promote the sharing of commissioned</w:t>
      </w:r>
      <w:r w:rsidR="00DB1EC5" w:rsidRPr="00F5563D">
        <w:rPr>
          <w:sz w:val="24"/>
          <w:szCs w:val="24"/>
        </w:rPr>
        <w:t xml:space="preserve"> single agency training with other agencies</w:t>
      </w:r>
      <w:r w:rsidR="003D6266" w:rsidRPr="00F5563D">
        <w:rPr>
          <w:sz w:val="24"/>
          <w:szCs w:val="24"/>
        </w:rPr>
        <w:t>,</w:t>
      </w:r>
      <w:r w:rsidR="00DB1EC5" w:rsidRPr="00F5563D">
        <w:rPr>
          <w:sz w:val="24"/>
          <w:szCs w:val="24"/>
        </w:rPr>
        <w:t xml:space="preserve"> as appropriate</w:t>
      </w:r>
      <w:r w:rsidR="003D6266" w:rsidRPr="00F5563D">
        <w:rPr>
          <w:sz w:val="24"/>
          <w:szCs w:val="24"/>
        </w:rPr>
        <w:t>,</w:t>
      </w:r>
      <w:r w:rsidR="00DB1EC5" w:rsidRPr="00F5563D">
        <w:rPr>
          <w:sz w:val="24"/>
          <w:szCs w:val="24"/>
        </w:rPr>
        <w:t xml:space="preserve"> </w:t>
      </w:r>
      <w:r w:rsidR="00BA5364" w:rsidRPr="00F5563D">
        <w:rPr>
          <w:sz w:val="24"/>
          <w:szCs w:val="24"/>
        </w:rPr>
        <w:t>t</w:t>
      </w:r>
      <w:r w:rsidR="00DB1EC5" w:rsidRPr="00F5563D">
        <w:rPr>
          <w:sz w:val="24"/>
          <w:szCs w:val="24"/>
        </w:rPr>
        <w:t>o promote good practice</w:t>
      </w:r>
      <w:r w:rsidR="002479ED" w:rsidRPr="00F5563D">
        <w:rPr>
          <w:sz w:val="24"/>
          <w:szCs w:val="24"/>
        </w:rPr>
        <w:t xml:space="preserve">, shared learning </w:t>
      </w:r>
      <w:r w:rsidR="00DB1EC5" w:rsidRPr="00F5563D">
        <w:rPr>
          <w:sz w:val="24"/>
          <w:szCs w:val="24"/>
        </w:rPr>
        <w:t>and collaborative</w:t>
      </w:r>
      <w:r w:rsidR="00B332A6" w:rsidRPr="00F5563D">
        <w:rPr>
          <w:sz w:val="24"/>
          <w:szCs w:val="24"/>
        </w:rPr>
        <w:t>/partnership</w:t>
      </w:r>
      <w:r w:rsidR="00C6259B" w:rsidRPr="00F5563D">
        <w:rPr>
          <w:sz w:val="24"/>
          <w:szCs w:val="24"/>
        </w:rPr>
        <w:t xml:space="preserve"> working</w:t>
      </w:r>
    </w:p>
    <w:p w14:paraId="7C8D4DDE" w14:textId="1887CA85" w:rsidR="00B332A6" w:rsidRDefault="00B332A6" w:rsidP="00650F70">
      <w:pPr>
        <w:spacing w:before="0"/>
        <w:rPr>
          <w:sz w:val="24"/>
          <w:szCs w:val="24"/>
        </w:rPr>
      </w:pPr>
    </w:p>
    <w:p w14:paraId="2C71097D" w14:textId="77777777" w:rsidR="00BE592B" w:rsidRDefault="00BE592B" w:rsidP="00650F70">
      <w:pPr>
        <w:spacing w:before="0"/>
        <w:rPr>
          <w:sz w:val="24"/>
          <w:szCs w:val="24"/>
        </w:rPr>
      </w:pPr>
    </w:p>
    <w:p w14:paraId="53F12BA4" w14:textId="472ADD3C" w:rsidR="00077C73" w:rsidRPr="00774075" w:rsidRDefault="00B12F36" w:rsidP="00774075">
      <w:pPr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Role of Training and Workforce Development Group Members</w:t>
      </w:r>
    </w:p>
    <w:p w14:paraId="6624254B" w14:textId="77777777" w:rsidR="00CA6AC6" w:rsidRPr="00CA6AC6" w:rsidRDefault="003D6266" w:rsidP="00774075">
      <w:pPr>
        <w:spacing w:before="0"/>
        <w:rPr>
          <w:sz w:val="24"/>
          <w:szCs w:val="24"/>
        </w:rPr>
      </w:pPr>
      <w:r>
        <w:rPr>
          <w:sz w:val="24"/>
          <w:szCs w:val="24"/>
        </w:rPr>
        <w:t>Overarching</w:t>
      </w:r>
      <w:r w:rsidR="00685329">
        <w:rPr>
          <w:sz w:val="24"/>
          <w:szCs w:val="24"/>
        </w:rPr>
        <w:t xml:space="preserve"> role and responsibilities of group members:</w:t>
      </w:r>
    </w:p>
    <w:p w14:paraId="13B78B9C" w14:textId="77777777" w:rsidR="003D6266" w:rsidRDefault="00C6259B" w:rsidP="001A12BA">
      <w:pPr>
        <w:numPr>
          <w:ilvl w:val="0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p</w:t>
      </w:r>
      <w:r w:rsidR="001A12BA">
        <w:rPr>
          <w:sz w:val="24"/>
          <w:szCs w:val="24"/>
        </w:rPr>
        <w:t xml:space="preserve">romote </w:t>
      </w:r>
      <w:r w:rsidR="00B332A6">
        <w:rPr>
          <w:sz w:val="24"/>
          <w:szCs w:val="24"/>
        </w:rPr>
        <w:t xml:space="preserve">and facilitate </w:t>
      </w:r>
      <w:r w:rsidR="001A12BA">
        <w:rPr>
          <w:sz w:val="24"/>
          <w:szCs w:val="24"/>
        </w:rPr>
        <w:t>sharing of good</w:t>
      </w:r>
      <w:r w:rsidR="00340F41">
        <w:rPr>
          <w:sz w:val="24"/>
          <w:szCs w:val="24"/>
        </w:rPr>
        <w:t xml:space="preserve"> workforce development offers</w:t>
      </w:r>
      <w:r w:rsidR="00932AEC">
        <w:rPr>
          <w:sz w:val="24"/>
          <w:szCs w:val="24"/>
        </w:rPr>
        <w:t xml:space="preserve"> and practice</w:t>
      </w:r>
      <w:r w:rsidR="00932AEC" w:rsidRPr="00932AEC">
        <w:rPr>
          <w:sz w:val="24"/>
          <w:szCs w:val="24"/>
        </w:rPr>
        <w:t xml:space="preserve"> recording, reporting and policy</w:t>
      </w:r>
    </w:p>
    <w:p w14:paraId="03739F97" w14:textId="77777777" w:rsidR="003D6266" w:rsidRDefault="00C6259B" w:rsidP="001A12BA">
      <w:pPr>
        <w:numPr>
          <w:ilvl w:val="0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p</w:t>
      </w:r>
      <w:r w:rsidR="003D6266">
        <w:rPr>
          <w:sz w:val="24"/>
          <w:szCs w:val="24"/>
        </w:rPr>
        <w:t>romote collaboration and partnership working</w:t>
      </w:r>
      <w:r w:rsidR="00B332A6">
        <w:rPr>
          <w:sz w:val="24"/>
          <w:szCs w:val="24"/>
        </w:rPr>
        <w:t xml:space="preserve"> across the </w:t>
      </w:r>
      <w:r w:rsidR="00340F41">
        <w:rPr>
          <w:sz w:val="24"/>
          <w:szCs w:val="24"/>
        </w:rPr>
        <w:t>agencies</w:t>
      </w:r>
    </w:p>
    <w:p w14:paraId="05BE1503" w14:textId="77777777" w:rsidR="00340F41" w:rsidRPr="00340F41" w:rsidRDefault="00C6259B" w:rsidP="00340F41">
      <w:pPr>
        <w:numPr>
          <w:ilvl w:val="0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e</w:t>
      </w:r>
      <w:r w:rsidR="003D6266" w:rsidRPr="00AA2BCC">
        <w:rPr>
          <w:sz w:val="24"/>
          <w:szCs w:val="24"/>
        </w:rPr>
        <w:t>ncourage workforce and volunteer</w:t>
      </w:r>
      <w:r w:rsidR="00F068F5" w:rsidRPr="00AA2BCC">
        <w:rPr>
          <w:sz w:val="24"/>
          <w:szCs w:val="24"/>
        </w:rPr>
        <w:t>s to develop their</w:t>
      </w:r>
      <w:r w:rsidR="003D6266" w:rsidRPr="00AA2BCC">
        <w:rPr>
          <w:sz w:val="24"/>
          <w:szCs w:val="24"/>
        </w:rPr>
        <w:t xml:space="preserve"> skills</w:t>
      </w:r>
      <w:r w:rsidR="00B332A6">
        <w:rPr>
          <w:sz w:val="24"/>
          <w:szCs w:val="24"/>
        </w:rPr>
        <w:t>, confidence</w:t>
      </w:r>
      <w:r w:rsidR="003D6266" w:rsidRPr="00AA2BCC">
        <w:rPr>
          <w:sz w:val="24"/>
          <w:szCs w:val="24"/>
        </w:rPr>
        <w:t xml:space="preserve"> </w:t>
      </w:r>
      <w:r w:rsidR="00B332A6">
        <w:rPr>
          <w:sz w:val="24"/>
          <w:szCs w:val="24"/>
        </w:rPr>
        <w:t>and professional curiosity</w:t>
      </w:r>
      <w:r w:rsidR="00340F41">
        <w:rPr>
          <w:sz w:val="24"/>
          <w:szCs w:val="24"/>
        </w:rPr>
        <w:t xml:space="preserve"> by </w:t>
      </w:r>
      <w:r w:rsidR="005B5878" w:rsidRPr="00340F41">
        <w:rPr>
          <w:sz w:val="24"/>
          <w:szCs w:val="24"/>
        </w:rPr>
        <w:t>empower</w:t>
      </w:r>
      <w:r w:rsidR="00340F41">
        <w:rPr>
          <w:sz w:val="24"/>
          <w:szCs w:val="24"/>
        </w:rPr>
        <w:t>ing them</w:t>
      </w:r>
      <w:r w:rsidR="005B5878" w:rsidRPr="00340F41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</w:p>
    <w:p w14:paraId="6838CD8F" w14:textId="77777777" w:rsidR="005B5878" w:rsidRDefault="005B5878" w:rsidP="00340F41">
      <w:pPr>
        <w:numPr>
          <w:ilvl w:val="1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encourage adults to make their own decisio</w:t>
      </w:r>
      <w:r w:rsidR="00C6259B">
        <w:rPr>
          <w:sz w:val="24"/>
          <w:szCs w:val="24"/>
        </w:rPr>
        <w:t>ns and provide informed consent</w:t>
      </w:r>
    </w:p>
    <w:p w14:paraId="6632CD00" w14:textId="77777777" w:rsidR="005B5878" w:rsidRDefault="005B5878" w:rsidP="00340F41">
      <w:pPr>
        <w:numPr>
          <w:ilvl w:val="1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provide clear and simple information on what abuse is, how to recognise it and </w:t>
      </w:r>
      <w:r w:rsidR="00C6259B">
        <w:rPr>
          <w:sz w:val="24"/>
          <w:szCs w:val="24"/>
        </w:rPr>
        <w:t>what people can do to seek help</w:t>
      </w:r>
    </w:p>
    <w:p w14:paraId="45EF61F9" w14:textId="77777777" w:rsidR="00340F41" w:rsidRDefault="00340F41" w:rsidP="00340F41">
      <w:pPr>
        <w:numPr>
          <w:ilvl w:val="1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provide clear and simple information on desired outcomes and </w:t>
      </w:r>
      <w:r w:rsidR="00EB69FF">
        <w:rPr>
          <w:sz w:val="24"/>
          <w:szCs w:val="24"/>
        </w:rPr>
        <w:t>understand</w:t>
      </w:r>
      <w:r>
        <w:rPr>
          <w:sz w:val="24"/>
          <w:szCs w:val="24"/>
        </w:rPr>
        <w:t xml:space="preserve"> the role of everyone wanting to</w:t>
      </w:r>
      <w:r w:rsidR="00C6259B">
        <w:rPr>
          <w:sz w:val="24"/>
          <w:szCs w:val="24"/>
        </w:rPr>
        <w:t xml:space="preserve"> be involved in their life</w:t>
      </w:r>
    </w:p>
    <w:p w14:paraId="0B8E79A8" w14:textId="77777777" w:rsidR="005B5878" w:rsidRDefault="005B5878" w:rsidP="00340F41">
      <w:pPr>
        <w:numPr>
          <w:ilvl w:val="1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use the least intrusive response  appropriate to the risk presented and wo</w:t>
      </w:r>
      <w:r w:rsidR="00C6259B">
        <w:rPr>
          <w:sz w:val="24"/>
          <w:szCs w:val="24"/>
        </w:rPr>
        <w:t>rk in the interest of the adult</w:t>
      </w:r>
    </w:p>
    <w:p w14:paraId="73DDE098" w14:textId="77777777" w:rsidR="00340F41" w:rsidRDefault="00340F41" w:rsidP="00340F41">
      <w:pPr>
        <w:numPr>
          <w:ilvl w:val="1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p</w:t>
      </w:r>
      <w:r w:rsidR="003D6266" w:rsidRPr="00340F41">
        <w:rPr>
          <w:sz w:val="24"/>
          <w:szCs w:val="24"/>
        </w:rPr>
        <w:t>rotect adults with care and support ne</w:t>
      </w:r>
      <w:r w:rsidR="001A12BA" w:rsidRPr="00340F41">
        <w:rPr>
          <w:sz w:val="24"/>
          <w:szCs w:val="24"/>
        </w:rPr>
        <w:t xml:space="preserve">eds from harm </w:t>
      </w:r>
      <w:r>
        <w:rPr>
          <w:sz w:val="24"/>
          <w:szCs w:val="24"/>
        </w:rPr>
        <w:t>to gain the support to report abuse and neglect and help so that the adult is able to take part in the process to</w:t>
      </w:r>
      <w:r w:rsidR="00C6259B">
        <w:rPr>
          <w:sz w:val="24"/>
          <w:szCs w:val="24"/>
        </w:rPr>
        <w:t xml:space="preserve"> the extent in which they want</w:t>
      </w:r>
      <w:r w:rsidR="00416840" w:rsidRPr="00340F41">
        <w:rPr>
          <w:sz w:val="24"/>
          <w:szCs w:val="24"/>
        </w:rPr>
        <w:t xml:space="preserve"> </w:t>
      </w:r>
    </w:p>
    <w:p w14:paraId="21FE1AC3" w14:textId="77777777" w:rsidR="00456858" w:rsidRDefault="00416840" w:rsidP="00340F41">
      <w:pPr>
        <w:numPr>
          <w:ilvl w:val="0"/>
          <w:numId w:val="40"/>
        </w:numPr>
        <w:spacing w:before="0"/>
        <w:rPr>
          <w:sz w:val="24"/>
          <w:szCs w:val="24"/>
        </w:rPr>
      </w:pPr>
      <w:r w:rsidRPr="00340F41">
        <w:rPr>
          <w:sz w:val="24"/>
          <w:szCs w:val="24"/>
        </w:rPr>
        <w:t xml:space="preserve">share learning </w:t>
      </w:r>
      <w:r w:rsidR="00456858">
        <w:rPr>
          <w:sz w:val="24"/>
          <w:szCs w:val="24"/>
        </w:rPr>
        <w:t>on meeting the</w:t>
      </w:r>
      <w:r w:rsidR="00340F41">
        <w:rPr>
          <w:sz w:val="24"/>
          <w:szCs w:val="24"/>
        </w:rPr>
        <w:t xml:space="preserve"> </w:t>
      </w:r>
      <w:r w:rsidR="00456858">
        <w:rPr>
          <w:sz w:val="24"/>
          <w:szCs w:val="24"/>
        </w:rPr>
        <w:t>HSAB competency framework a</w:t>
      </w:r>
      <w:r w:rsidR="00C6259B">
        <w:rPr>
          <w:sz w:val="24"/>
          <w:szCs w:val="24"/>
        </w:rPr>
        <w:t>nd where assistance is required</w:t>
      </w:r>
    </w:p>
    <w:p w14:paraId="2C5561EA" w14:textId="77777777" w:rsidR="003D6266" w:rsidRPr="00340F41" w:rsidRDefault="00456858" w:rsidP="00340F41">
      <w:pPr>
        <w:numPr>
          <w:ilvl w:val="0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share workforce development offers that allow adults with different learning styles to hea</w:t>
      </w:r>
      <w:r w:rsidR="00C6259B">
        <w:rPr>
          <w:sz w:val="24"/>
          <w:szCs w:val="24"/>
        </w:rPr>
        <w:t>r and accommodate good practice</w:t>
      </w:r>
    </w:p>
    <w:p w14:paraId="629A14E3" w14:textId="77777777" w:rsidR="003D6266" w:rsidRDefault="00456858" w:rsidP="001A12BA">
      <w:pPr>
        <w:numPr>
          <w:ilvl w:val="0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share </w:t>
      </w:r>
      <w:r w:rsidR="00AE357A">
        <w:rPr>
          <w:sz w:val="24"/>
          <w:szCs w:val="24"/>
        </w:rPr>
        <w:t xml:space="preserve">workforce development ideas and </w:t>
      </w:r>
      <w:r w:rsidR="003D6266">
        <w:rPr>
          <w:sz w:val="24"/>
          <w:szCs w:val="24"/>
        </w:rPr>
        <w:t xml:space="preserve"> needs </w:t>
      </w:r>
      <w:r>
        <w:rPr>
          <w:sz w:val="24"/>
          <w:szCs w:val="24"/>
        </w:rPr>
        <w:t>including how you have considered</w:t>
      </w:r>
      <w:r w:rsidR="003C214E">
        <w:rPr>
          <w:sz w:val="24"/>
          <w:szCs w:val="24"/>
        </w:rPr>
        <w:t xml:space="preserve"> minimal operational impact</w:t>
      </w:r>
      <w:r w:rsidR="00B25A6F">
        <w:rPr>
          <w:sz w:val="24"/>
          <w:szCs w:val="24"/>
        </w:rPr>
        <w:t xml:space="preserve"> th</w:t>
      </w:r>
      <w:r>
        <w:rPr>
          <w:sz w:val="24"/>
          <w:szCs w:val="24"/>
        </w:rPr>
        <w:t>at adds value to your agency</w:t>
      </w:r>
    </w:p>
    <w:p w14:paraId="4C204239" w14:textId="77777777" w:rsidR="00456858" w:rsidRDefault="00C6259B" w:rsidP="00456858">
      <w:pPr>
        <w:numPr>
          <w:ilvl w:val="0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i</w:t>
      </w:r>
      <w:r w:rsidR="003E58A6" w:rsidRPr="00AA2BCC">
        <w:rPr>
          <w:sz w:val="24"/>
          <w:szCs w:val="24"/>
        </w:rPr>
        <w:t xml:space="preserve">dentify opportunities </w:t>
      </w:r>
      <w:r w:rsidR="00456858">
        <w:rPr>
          <w:sz w:val="24"/>
          <w:szCs w:val="24"/>
        </w:rPr>
        <w:t>which HSAB can provide to mee</w:t>
      </w:r>
      <w:r>
        <w:rPr>
          <w:sz w:val="24"/>
          <w:szCs w:val="24"/>
        </w:rPr>
        <w:t>t the agencies workforce needs:</w:t>
      </w:r>
    </w:p>
    <w:p w14:paraId="0C9964EB" w14:textId="77777777" w:rsidR="00456858" w:rsidRDefault="00C6259B" w:rsidP="00456858">
      <w:pPr>
        <w:numPr>
          <w:ilvl w:val="1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identifying value for money</w:t>
      </w:r>
    </w:p>
    <w:p w14:paraId="73C14789" w14:textId="77777777" w:rsidR="00456858" w:rsidRDefault="00456858" w:rsidP="00456858">
      <w:pPr>
        <w:numPr>
          <w:ilvl w:val="1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eligibility criteria </w:t>
      </w:r>
      <w:r w:rsidR="00C6259B">
        <w:rPr>
          <w:sz w:val="24"/>
          <w:szCs w:val="24"/>
        </w:rPr>
        <w:t>for use of HSAB funding streams</w:t>
      </w:r>
    </w:p>
    <w:p w14:paraId="58E24D80" w14:textId="77777777" w:rsidR="00AE357A" w:rsidRPr="00AE357A" w:rsidRDefault="00456858" w:rsidP="00AE357A">
      <w:pPr>
        <w:numPr>
          <w:ilvl w:val="1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possibility</w:t>
      </w:r>
      <w:r w:rsidR="00340F41" w:rsidRPr="00456858">
        <w:rPr>
          <w:sz w:val="24"/>
          <w:szCs w:val="24"/>
        </w:rPr>
        <w:t xml:space="preserve"> </w:t>
      </w:r>
      <w:r w:rsidR="003E58A6" w:rsidRPr="00456858">
        <w:rPr>
          <w:sz w:val="24"/>
          <w:szCs w:val="24"/>
        </w:rPr>
        <w:t xml:space="preserve">to generate income from </w:t>
      </w:r>
      <w:r w:rsidR="00AE357A">
        <w:rPr>
          <w:sz w:val="24"/>
          <w:szCs w:val="24"/>
        </w:rPr>
        <w:t>workforce development</w:t>
      </w:r>
      <w:r w:rsidR="00EB69FF">
        <w:rPr>
          <w:sz w:val="24"/>
          <w:szCs w:val="24"/>
        </w:rPr>
        <w:t xml:space="preserve"> </w:t>
      </w:r>
      <w:r w:rsidR="003E58A6" w:rsidRPr="00456858">
        <w:rPr>
          <w:sz w:val="24"/>
          <w:szCs w:val="24"/>
        </w:rPr>
        <w:t>offers</w:t>
      </w:r>
      <w:r w:rsidR="00340F41" w:rsidRPr="00456858">
        <w:rPr>
          <w:sz w:val="24"/>
          <w:szCs w:val="24"/>
        </w:rPr>
        <w:t xml:space="preserve"> </w:t>
      </w:r>
      <w:r w:rsidR="00C6259B">
        <w:rPr>
          <w:sz w:val="24"/>
          <w:szCs w:val="24"/>
        </w:rPr>
        <w:t>to sustain availability</w:t>
      </w:r>
    </w:p>
    <w:p w14:paraId="7CC415B7" w14:textId="77777777" w:rsidR="00340F41" w:rsidRDefault="00EB69FF" w:rsidP="001A12BA">
      <w:pPr>
        <w:numPr>
          <w:ilvl w:val="0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receive</w:t>
      </w:r>
      <w:r w:rsidR="00340F41">
        <w:rPr>
          <w:sz w:val="24"/>
          <w:szCs w:val="24"/>
        </w:rPr>
        <w:t xml:space="preserve"> </w:t>
      </w:r>
      <w:r w:rsidR="00456858">
        <w:rPr>
          <w:sz w:val="24"/>
          <w:szCs w:val="24"/>
        </w:rPr>
        <w:t>and respond  to learning needs identified</w:t>
      </w:r>
      <w:r w:rsidR="00932AEC">
        <w:rPr>
          <w:sz w:val="24"/>
          <w:szCs w:val="24"/>
        </w:rPr>
        <w:t xml:space="preserve"> by</w:t>
      </w:r>
      <w:r w:rsidR="00456858">
        <w:rPr>
          <w:sz w:val="24"/>
          <w:szCs w:val="24"/>
        </w:rPr>
        <w:t xml:space="preserve"> </w:t>
      </w:r>
      <w:r w:rsidR="00932AEC" w:rsidRPr="00932AEC">
        <w:rPr>
          <w:sz w:val="24"/>
          <w:szCs w:val="24"/>
        </w:rPr>
        <w:t>safeguarding adult reviews and/or other case audits learning events a</w:t>
      </w:r>
      <w:r w:rsidR="00AE357A">
        <w:rPr>
          <w:sz w:val="24"/>
          <w:szCs w:val="24"/>
        </w:rPr>
        <w:t xml:space="preserve">nd develop </w:t>
      </w:r>
      <w:r>
        <w:rPr>
          <w:sz w:val="24"/>
          <w:szCs w:val="24"/>
        </w:rPr>
        <w:t>opportunities</w:t>
      </w:r>
      <w:r w:rsidR="00932AEC" w:rsidRPr="00932AEC">
        <w:rPr>
          <w:sz w:val="24"/>
          <w:szCs w:val="24"/>
        </w:rPr>
        <w:t xml:space="preserve"> and briefings as required</w:t>
      </w:r>
    </w:p>
    <w:p w14:paraId="0982151B" w14:textId="77777777" w:rsidR="00340F41" w:rsidRDefault="00932AEC" w:rsidP="001A12BA">
      <w:pPr>
        <w:numPr>
          <w:ilvl w:val="0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share free workforce development opportunities found;</w:t>
      </w:r>
      <w:r w:rsidR="00EB69FF">
        <w:rPr>
          <w:sz w:val="24"/>
          <w:szCs w:val="24"/>
        </w:rPr>
        <w:t xml:space="preserve"> d</w:t>
      </w:r>
      <w:r w:rsidR="000826A9">
        <w:rPr>
          <w:sz w:val="24"/>
          <w:szCs w:val="24"/>
        </w:rPr>
        <w:t xml:space="preserve">evelop an annual work plan </w:t>
      </w:r>
    </w:p>
    <w:p w14:paraId="5E705797" w14:textId="77777777" w:rsidR="00AE357A" w:rsidRDefault="00932AEC" w:rsidP="00AE357A">
      <w:pPr>
        <w:numPr>
          <w:ilvl w:val="0"/>
          <w:numId w:val="4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define subjects for and regularity for a practitioner forum</w:t>
      </w:r>
      <w:r w:rsidR="00340F41">
        <w:rPr>
          <w:sz w:val="24"/>
          <w:szCs w:val="24"/>
        </w:rPr>
        <w:t xml:space="preserve"> </w:t>
      </w:r>
    </w:p>
    <w:p w14:paraId="16DD3132" w14:textId="77777777" w:rsidR="000826A9" w:rsidRPr="00AE357A" w:rsidRDefault="003C214E" w:rsidP="00AE357A">
      <w:pPr>
        <w:numPr>
          <w:ilvl w:val="0"/>
          <w:numId w:val="40"/>
        </w:numPr>
        <w:spacing w:before="0"/>
        <w:rPr>
          <w:sz w:val="24"/>
          <w:szCs w:val="24"/>
        </w:rPr>
      </w:pPr>
      <w:r w:rsidRPr="00B65823">
        <w:rPr>
          <w:sz w:val="24"/>
          <w:szCs w:val="24"/>
        </w:rPr>
        <w:t xml:space="preserve">learn from experience </w:t>
      </w:r>
      <w:proofErr w:type="gramStart"/>
      <w:r w:rsidRPr="00B65823">
        <w:rPr>
          <w:sz w:val="24"/>
          <w:szCs w:val="24"/>
        </w:rPr>
        <w:t>in order to</w:t>
      </w:r>
      <w:proofErr w:type="gramEnd"/>
      <w:r w:rsidRPr="00B65823">
        <w:rPr>
          <w:sz w:val="24"/>
          <w:szCs w:val="24"/>
        </w:rPr>
        <w:t xml:space="preserve"> improve performance over</w:t>
      </w:r>
      <w:r w:rsidR="00685329">
        <w:rPr>
          <w:sz w:val="24"/>
          <w:szCs w:val="24"/>
        </w:rPr>
        <w:t xml:space="preserve"> </w:t>
      </w:r>
      <w:r w:rsidRPr="00B65823">
        <w:rPr>
          <w:sz w:val="24"/>
          <w:szCs w:val="24"/>
        </w:rPr>
        <w:t>time.</w:t>
      </w:r>
    </w:p>
    <w:p w14:paraId="432ECD81" w14:textId="4D907A3F" w:rsidR="000A52EC" w:rsidRDefault="000A52EC" w:rsidP="00774075">
      <w:pPr>
        <w:spacing w:before="0"/>
        <w:rPr>
          <w:sz w:val="24"/>
          <w:szCs w:val="24"/>
        </w:rPr>
      </w:pPr>
    </w:p>
    <w:p w14:paraId="758EB27D" w14:textId="77777777" w:rsidR="000A52EC" w:rsidRPr="00F5563D" w:rsidRDefault="000A52EC" w:rsidP="00774075">
      <w:pPr>
        <w:spacing w:before="0"/>
        <w:rPr>
          <w:b/>
          <w:sz w:val="24"/>
          <w:szCs w:val="24"/>
        </w:rPr>
      </w:pPr>
      <w:r w:rsidRPr="00F5563D">
        <w:rPr>
          <w:b/>
          <w:sz w:val="24"/>
          <w:szCs w:val="24"/>
        </w:rPr>
        <w:t xml:space="preserve">Role of the </w:t>
      </w:r>
      <w:r w:rsidR="00C6259B" w:rsidRPr="00F5563D">
        <w:rPr>
          <w:b/>
          <w:sz w:val="24"/>
          <w:szCs w:val="24"/>
        </w:rPr>
        <w:t>Partnership Team</w:t>
      </w:r>
      <w:r w:rsidRPr="00F5563D">
        <w:rPr>
          <w:b/>
          <w:sz w:val="24"/>
          <w:szCs w:val="24"/>
        </w:rPr>
        <w:t xml:space="preserve"> to support the </w:t>
      </w:r>
      <w:r w:rsidR="000D5EAF" w:rsidRPr="00F5563D">
        <w:rPr>
          <w:b/>
          <w:sz w:val="24"/>
          <w:szCs w:val="24"/>
        </w:rPr>
        <w:t>Sub Group</w:t>
      </w:r>
    </w:p>
    <w:p w14:paraId="7E626370" w14:textId="77777777" w:rsidR="000A52EC" w:rsidRPr="00F5563D" w:rsidRDefault="000A52EC" w:rsidP="00774075">
      <w:pPr>
        <w:spacing w:before="0"/>
        <w:rPr>
          <w:sz w:val="24"/>
          <w:szCs w:val="24"/>
        </w:rPr>
      </w:pPr>
      <w:r w:rsidRPr="00F5563D">
        <w:rPr>
          <w:sz w:val="24"/>
          <w:szCs w:val="24"/>
        </w:rPr>
        <w:t xml:space="preserve">The </w:t>
      </w:r>
      <w:r w:rsidR="00C6259B" w:rsidRPr="00F5563D">
        <w:rPr>
          <w:sz w:val="24"/>
          <w:szCs w:val="24"/>
        </w:rPr>
        <w:t>Partnership Team</w:t>
      </w:r>
      <w:r w:rsidRPr="00F5563D">
        <w:rPr>
          <w:sz w:val="24"/>
          <w:szCs w:val="24"/>
        </w:rPr>
        <w:t xml:space="preserve"> will:</w:t>
      </w:r>
    </w:p>
    <w:p w14:paraId="1F8DAD9C" w14:textId="10AABD43" w:rsidR="000A52EC" w:rsidRPr="00F5563D" w:rsidRDefault="00B65823" w:rsidP="001A12BA">
      <w:pPr>
        <w:pStyle w:val="ListParagraph"/>
        <w:numPr>
          <w:ilvl w:val="0"/>
          <w:numId w:val="41"/>
        </w:numPr>
        <w:spacing w:before="0"/>
        <w:rPr>
          <w:sz w:val="24"/>
          <w:szCs w:val="24"/>
        </w:rPr>
      </w:pPr>
      <w:r w:rsidRPr="00F5563D">
        <w:rPr>
          <w:sz w:val="24"/>
          <w:szCs w:val="24"/>
        </w:rPr>
        <w:lastRenderedPageBreak/>
        <w:t>f</w:t>
      </w:r>
      <w:r w:rsidR="000A52EC" w:rsidRPr="00F5563D">
        <w:rPr>
          <w:sz w:val="24"/>
          <w:szCs w:val="24"/>
        </w:rPr>
        <w:t xml:space="preserve">acilitate the Multi-Agency Workforce Development </w:t>
      </w:r>
      <w:r w:rsidR="000D5EAF" w:rsidRPr="00F5563D">
        <w:rPr>
          <w:sz w:val="24"/>
          <w:szCs w:val="24"/>
        </w:rPr>
        <w:t>Sub Group</w:t>
      </w:r>
      <w:r w:rsidR="00685329">
        <w:rPr>
          <w:sz w:val="24"/>
          <w:szCs w:val="24"/>
        </w:rPr>
        <w:t xml:space="preserve"> –</w:t>
      </w:r>
      <w:r w:rsidR="0091403E">
        <w:rPr>
          <w:sz w:val="24"/>
          <w:szCs w:val="24"/>
        </w:rPr>
        <w:t xml:space="preserve"> </w:t>
      </w:r>
      <w:r w:rsidR="00685329">
        <w:rPr>
          <w:sz w:val="24"/>
          <w:szCs w:val="24"/>
        </w:rPr>
        <w:t>e.g. work with the Chair to prepare the agenda and papers, minute meetings, track the work plan and actions, and coordinate commu</w:t>
      </w:r>
      <w:r w:rsidR="0091403E">
        <w:rPr>
          <w:sz w:val="24"/>
          <w:szCs w:val="24"/>
        </w:rPr>
        <w:t>nication with sub group members</w:t>
      </w:r>
    </w:p>
    <w:p w14:paraId="1949FF22" w14:textId="5C6E09F0" w:rsidR="000A52EC" w:rsidRPr="00F5563D" w:rsidRDefault="00932AEC" w:rsidP="001A12BA">
      <w:pPr>
        <w:pStyle w:val="ListParagraph"/>
        <w:numPr>
          <w:ilvl w:val="0"/>
          <w:numId w:val="41"/>
        </w:numPr>
        <w:spacing w:before="0"/>
        <w:rPr>
          <w:sz w:val="24"/>
          <w:szCs w:val="24"/>
        </w:rPr>
      </w:pPr>
      <w:r w:rsidRPr="00F5563D">
        <w:rPr>
          <w:sz w:val="24"/>
          <w:szCs w:val="24"/>
        </w:rPr>
        <w:t>facilitate the d</w:t>
      </w:r>
      <w:r w:rsidR="000A52EC" w:rsidRPr="00F5563D">
        <w:rPr>
          <w:sz w:val="24"/>
          <w:szCs w:val="24"/>
        </w:rPr>
        <w:t>evelop</w:t>
      </w:r>
      <w:r w:rsidRPr="00F5563D">
        <w:rPr>
          <w:sz w:val="24"/>
          <w:szCs w:val="24"/>
        </w:rPr>
        <w:t>ment</w:t>
      </w:r>
      <w:r w:rsidR="000A52EC" w:rsidRPr="00F5563D">
        <w:rPr>
          <w:sz w:val="24"/>
          <w:szCs w:val="24"/>
        </w:rPr>
        <w:t xml:space="preserve"> </w:t>
      </w:r>
      <w:r w:rsidRPr="00F5563D">
        <w:rPr>
          <w:sz w:val="24"/>
          <w:szCs w:val="24"/>
        </w:rPr>
        <w:t>of</w:t>
      </w:r>
      <w:r w:rsidR="000A52EC" w:rsidRPr="00F5563D">
        <w:rPr>
          <w:sz w:val="24"/>
          <w:szCs w:val="24"/>
        </w:rPr>
        <w:t xml:space="preserve"> training </w:t>
      </w:r>
      <w:r w:rsidR="00685329">
        <w:rPr>
          <w:sz w:val="24"/>
          <w:szCs w:val="24"/>
        </w:rPr>
        <w:t xml:space="preserve">and learning resources </w:t>
      </w:r>
      <w:r w:rsidR="000A52EC" w:rsidRPr="00F5563D">
        <w:rPr>
          <w:sz w:val="24"/>
          <w:szCs w:val="24"/>
        </w:rPr>
        <w:t>as required</w:t>
      </w:r>
    </w:p>
    <w:p w14:paraId="46CD7D70" w14:textId="012B6A0B" w:rsidR="000A52EC" w:rsidRPr="001A12BA" w:rsidRDefault="00B65823" w:rsidP="001A12BA">
      <w:pPr>
        <w:pStyle w:val="ListParagraph"/>
        <w:numPr>
          <w:ilvl w:val="0"/>
          <w:numId w:val="4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o</w:t>
      </w:r>
      <w:r w:rsidR="000A52EC" w:rsidRPr="001A12BA">
        <w:rPr>
          <w:sz w:val="24"/>
          <w:szCs w:val="24"/>
        </w:rPr>
        <w:t xml:space="preserve">perate a learning management system to promote </w:t>
      </w:r>
      <w:r w:rsidR="00AE357A">
        <w:rPr>
          <w:sz w:val="24"/>
          <w:szCs w:val="24"/>
        </w:rPr>
        <w:t>offers</w:t>
      </w:r>
      <w:r w:rsidR="000A52EC" w:rsidRPr="001A12BA">
        <w:rPr>
          <w:sz w:val="24"/>
          <w:szCs w:val="24"/>
        </w:rPr>
        <w:t>, hold a database of learners and their training records, provide a training course booking system, offer a course charging/ payment facility</w:t>
      </w:r>
    </w:p>
    <w:p w14:paraId="54521378" w14:textId="77777777" w:rsidR="000A52EC" w:rsidRDefault="00B65823" w:rsidP="001A12BA">
      <w:pPr>
        <w:pStyle w:val="ListParagraph"/>
        <w:numPr>
          <w:ilvl w:val="0"/>
          <w:numId w:val="4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i</w:t>
      </w:r>
      <w:r w:rsidR="000A52EC" w:rsidRPr="001A12BA">
        <w:rPr>
          <w:sz w:val="24"/>
          <w:szCs w:val="24"/>
        </w:rPr>
        <w:t>mplement a booking and cancellation policy</w:t>
      </w:r>
      <w:r w:rsidR="00AE357A">
        <w:rPr>
          <w:sz w:val="24"/>
          <w:szCs w:val="24"/>
        </w:rPr>
        <w:t>, gain and analyse feedback</w:t>
      </w:r>
      <w:r>
        <w:rPr>
          <w:sz w:val="24"/>
          <w:szCs w:val="24"/>
        </w:rPr>
        <w:t xml:space="preserve"> from opportunities facilitated</w:t>
      </w:r>
    </w:p>
    <w:p w14:paraId="02A31D49" w14:textId="3AAEABC9" w:rsidR="00531992" w:rsidRDefault="00531992" w:rsidP="00774075">
      <w:pPr>
        <w:spacing w:before="0"/>
        <w:rPr>
          <w:b/>
          <w:sz w:val="24"/>
          <w:szCs w:val="24"/>
        </w:rPr>
      </w:pPr>
    </w:p>
    <w:p w14:paraId="46A722CE" w14:textId="77777777" w:rsidR="005174CA" w:rsidRPr="00774075" w:rsidRDefault="005174CA" w:rsidP="00774075">
      <w:pPr>
        <w:spacing w:before="0"/>
        <w:rPr>
          <w:b/>
          <w:sz w:val="24"/>
          <w:szCs w:val="24"/>
        </w:rPr>
      </w:pPr>
      <w:r w:rsidRPr="00774075">
        <w:rPr>
          <w:b/>
          <w:sz w:val="24"/>
          <w:szCs w:val="24"/>
        </w:rPr>
        <w:t>Governance</w:t>
      </w:r>
      <w:r w:rsidR="00B2060E">
        <w:rPr>
          <w:b/>
          <w:sz w:val="24"/>
          <w:szCs w:val="24"/>
        </w:rPr>
        <w:t xml:space="preserve">, accountability and </w:t>
      </w:r>
      <w:r w:rsidR="00B2060E" w:rsidRPr="00B2060E">
        <w:rPr>
          <w:b/>
          <w:sz w:val="24"/>
          <w:szCs w:val="24"/>
        </w:rPr>
        <w:t>reporting arrangements</w:t>
      </w:r>
    </w:p>
    <w:p w14:paraId="3327F9F6" w14:textId="1DAEB869" w:rsidR="00C577E1" w:rsidRDefault="00977CF5" w:rsidP="003232D4">
      <w:pPr>
        <w:rPr>
          <w:sz w:val="24"/>
          <w:szCs w:val="24"/>
        </w:rPr>
      </w:pPr>
      <w:r w:rsidRPr="00413839">
        <w:rPr>
          <w:color w:val="000000"/>
          <w:sz w:val="24"/>
          <w:szCs w:val="24"/>
        </w:rPr>
        <w:t xml:space="preserve">The group is </w:t>
      </w:r>
      <w:r>
        <w:rPr>
          <w:color w:val="000000"/>
          <w:sz w:val="24"/>
          <w:szCs w:val="24"/>
        </w:rPr>
        <w:t xml:space="preserve">accountable to </w:t>
      </w:r>
      <w:r w:rsidRPr="00413839">
        <w:rPr>
          <w:color w:val="000000"/>
          <w:sz w:val="24"/>
          <w:szCs w:val="24"/>
        </w:rPr>
        <w:t>Herefordshire Safeguarding Adults Board</w:t>
      </w:r>
      <w:r>
        <w:rPr>
          <w:color w:val="000000"/>
          <w:sz w:val="24"/>
          <w:szCs w:val="24"/>
        </w:rPr>
        <w:t xml:space="preserve"> and the Chair (or Vice Chair) will </w:t>
      </w:r>
      <w:r w:rsidRPr="00412F3F">
        <w:rPr>
          <w:sz w:val="24"/>
          <w:szCs w:val="24"/>
        </w:rPr>
        <w:t xml:space="preserve">attend to present progress and barriers to delivering actions against work plans. </w:t>
      </w:r>
    </w:p>
    <w:p w14:paraId="1FAD314E" w14:textId="04802F48" w:rsidR="00932AEC" w:rsidRDefault="00932AEC" w:rsidP="00774075">
      <w:pPr>
        <w:spacing w:before="0"/>
        <w:rPr>
          <w:sz w:val="24"/>
          <w:szCs w:val="24"/>
        </w:rPr>
      </w:pPr>
      <w:r>
        <w:rPr>
          <w:sz w:val="24"/>
          <w:szCs w:val="24"/>
        </w:rPr>
        <w:t>Agency representati</w:t>
      </w:r>
      <w:r w:rsidR="0007470F">
        <w:rPr>
          <w:sz w:val="24"/>
          <w:szCs w:val="24"/>
        </w:rPr>
        <w:t>ves</w:t>
      </w:r>
      <w:r>
        <w:rPr>
          <w:sz w:val="24"/>
          <w:szCs w:val="24"/>
        </w:rPr>
        <w:t xml:space="preserve"> </w:t>
      </w:r>
      <w:r w:rsidR="00AE357A">
        <w:rPr>
          <w:sz w:val="24"/>
          <w:szCs w:val="24"/>
        </w:rPr>
        <w:t xml:space="preserve">have the duty to disseminate information to their workforce about developments and opportunities. </w:t>
      </w:r>
    </w:p>
    <w:p w14:paraId="52493621" w14:textId="77777777" w:rsidR="00AC67AC" w:rsidRPr="00774075" w:rsidRDefault="00AC67AC" w:rsidP="00774075">
      <w:pPr>
        <w:spacing w:before="0"/>
        <w:rPr>
          <w:sz w:val="24"/>
          <w:szCs w:val="24"/>
        </w:rPr>
      </w:pPr>
    </w:p>
    <w:p w14:paraId="5DAE840D" w14:textId="77777777" w:rsidR="008B3498" w:rsidRPr="00774075" w:rsidRDefault="00AE6F0A" w:rsidP="00774075">
      <w:pPr>
        <w:spacing w:before="0"/>
        <w:rPr>
          <w:b/>
          <w:sz w:val="24"/>
          <w:szCs w:val="24"/>
        </w:rPr>
      </w:pPr>
      <w:r w:rsidRPr="00774075">
        <w:rPr>
          <w:b/>
          <w:sz w:val="24"/>
          <w:szCs w:val="24"/>
        </w:rPr>
        <w:t>Chairing Arrangements</w:t>
      </w:r>
    </w:p>
    <w:p w14:paraId="0B0CCE6D" w14:textId="77777777" w:rsidR="00B231B4" w:rsidRDefault="001172E4" w:rsidP="00774075">
      <w:pPr>
        <w:spacing w:before="0"/>
        <w:rPr>
          <w:sz w:val="24"/>
          <w:szCs w:val="24"/>
        </w:rPr>
      </w:pPr>
      <w:r>
        <w:rPr>
          <w:sz w:val="24"/>
          <w:szCs w:val="24"/>
        </w:rPr>
        <w:t>Chair and Vice Chair will be elected annually</w:t>
      </w:r>
      <w:r w:rsidR="00D27430">
        <w:rPr>
          <w:sz w:val="24"/>
          <w:szCs w:val="24"/>
        </w:rPr>
        <w:t>.</w:t>
      </w:r>
    </w:p>
    <w:p w14:paraId="0557EE10" w14:textId="02086AC9" w:rsidR="00C420D2" w:rsidRDefault="00C420D2" w:rsidP="00774075">
      <w:pPr>
        <w:spacing w:before="0"/>
        <w:rPr>
          <w:sz w:val="24"/>
          <w:szCs w:val="24"/>
        </w:rPr>
      </w:pPr>
    </w:p>
    <w:p w14:paraId="17F557CB" w14:textId="1A9C2D37" w:rsidR="00B12F36" w:rsidRPr="00B12F36" w:rsidRDefault="00B12F36" w:rsidP="00774075">
      <w:pPr>
        <w:spacing w:before="0"/>
        <w:rPr>
          <w:b/>
          <w:sz w:val="24"/>
          <w:szCs w:val="24"/>
        </w:rPr>
      </w:pPr>
      <w:r w:rsidRPr="00B12F36">
        <w:rPr>
          <w:b/>
          <w:sz w:val="24"/>
          <w:szCs w:val="24"/>
        </w:rPr>
        <w:t>Group Membership:</w:t>
      </w:r>
    </w:p>
    <w:p w14:paraId="6B731786" w14:textId="335FF070" w:rsidR="000D5EAF" w:rsidRDefault="008A4F62" w:rsidP="00774075">
      <w:pPr>
        <w:spacing w:before="0"/>
        <w:rPr>
          <w:sz w:val="24"/>
          <w:szCs w:val="24"/>
        </w:rPr>
      </w:pPr>
      <w:r w:rsidRPr="00774075">
        <w:rPr>
          <w:sz w:val="24"/>
          <w:szCs w:val="24"/>
        </w:rPr>
        <w:t>The following</w:t>
      </w:r>
      <w:r w:rsidR="00AE6F0A" w:rsidRPr="00774075">
        <w:rPr>
          <w:sz w:val="24"/>
          <w:szCs w:val="24"/>
        </w:rPr>
        <w:t xml:space="preserve"> organisations/sectors </w:t>
      </w:r>
      <w:r w:rsidRPr="00774075">
        <w:rPr>
          <w:sz w:val="24"/>
          <w:szCs w:val="24"/>
        </w:rPr>
        <w:t>will be represented within the</w:t>
      </w:r>
      <w:r w:rsidR="00E42882" w:rsidRPr="00774075">
        <w:rPr>
          <w:sz w:val="24"/>
          <w:szCs w:val="24"/>
        </w:rPr>
        <w:t xml:space="preserve"> core</w:t>
      </w:r>
      <w:r w:rsidRPr="00774075">
        <w:rPr>
          <w:sz w:val="24"/>
          <w:szCs w:val="24"/>
        </w:rPr>
        <w:t xml:space="preserve"> membership of the group</w:t>
      </w:r>
      <w:r w:rsidR="00493434">
        <w:rPr>
          <w:sz w:val="24"/>
          <w:szCs w:val="24"/>
        </w:rPr>
        <w:t>. All group members should be in roles where they have responsibility</w:t>
      </w:r>
      <w:r w:rsidR="00493434" w:rsidRPr="00493434">
        <w:rPr>
          <w:sz w:val="24"/>
          <w:szCs w:val="24"/>
        </w:rPr>
        <w:t xml:space="preserve"> for ensuring the management and delivery of safeguarding adult service</w:t>
      </w:r>
      <w:r w:rsidR="0091403E">
        <w:rPr>
          <w:sz w:val="24"/>
          <w:szCs w:val="24"/>
        </w:rPr>
        <w:t>s are</w:t>
      </w:r>
      <w:r w:rsidR="00493434" w:rsidRPr="00493434">
        <w:rPr>
          <w:sz w:val="24"/>
          <w:szCs w:val="24"/>
        </w:rPr>
        <w:t xml:space="preserve"> effective and efficient.</w:t>
      </w:r>
      <w:r w:rsidR="0091403E">
        <w:rPr>
          <w:sz w:val="24"/>
          <w:szCs w:val="24"/>
        </w:rPr>
        <w:t xml:space="preserve"> In addition they will have </w:t>
      </w:r>
      <w:r w:rsidR="00493434" w:rsidRPr="00493434">
        <w:rPr>
          <w:sz w:val="24"/>
          <w:szCs w:val="24"/>
        </w:rPr>
        <w:t xml:space="preserve">oversight of the development of system, policies and procedures within their organisation to facilitate good working relationship with </w:t>
      </w:r>
      <w:r w:rsidR="0091403E">
        <w:rPr>
          <w:sz w:val="24"/>
          <w:szCs w:val="24"/>
        </w:rPr>
        <w:t xml:space="preserve">partner </w:t>
      </w:r>
      <w:r w:rsidR="00493434" w:rsidRPr="00493434">
        <w:rPr>
          <w:sz w:val="24"/>
          <w:szCs w:val="24"/>
        </w:rPr>
        <w:t>agencies to ensure consistency in approach and quality of service</w:t>
      </w:r>
      <w:r w:rsidR="00493434">
        <w:rPr>
          <w:sz w:val="24"/>
          <w:szCs w:val="24"/>
        </w:rPr>
        <w:t>. This is consistent with Level 4 safeguarding, or can be delegated, if needed, to an officer at Level 3 safeguarding.</w:t>
      </w:r>
    </w:p>
    <w:p w14:paraId="0297BB27" w14:textId="77777777" w:rsidR="0091403E" w:rsidRDefault="0091403E" w:rsidP="00774075">
      <w:pPr>
        <w:spacing w:before="0"/>
        <w:rPr>
          <w:b/>
          <w:sz w:val="24"/>
          <w:szCs w:val="24"/>
        </w:rPr>
      </w:pPr>
    </w:p>
    <w:p w14:paraId="7FD69092" w14:textId="657D289D" w:rsidR="00B12F36" w:rsidRPr="0091403E" w:rsidRDefault="00665B63" w:rsidP="00774075">
      <w:pPr>
        <w:spacing w:before="0"/>
        <w:rPr>
          <w:sz w:val="24"/>
          <w:szCs w:val="24"/>
          <w:u w:val="single"/>
        </w:rPr>
      </w:pPr>
      <w:r w:rsidRPr="0091403E">
        <w:rPr>
          <w:sz w:val="24"/>
          <w:szCs w:val="24"/>
          <w:u w:val="single"/>
        </w:rPr>
        <w:t xml:space="preserve">Statutory partners </w:t>
      </w:r>
    </w:p>
    <w:p w14:paraId="0D8BFEC2" w14:textId="173DA7ED" w:rsidR="00493434" w:rsidRPr="00B12F36" w:rsidRDefault="00493434" w:rsidP="00774075">
      <w:pPr>
        <w:spacing w:before="0"/>
        <w:rPr>
          <w:sz w:val="24"/>
          <w:szCs w:val="24"/>
        </w:rPr>
      </w:pPr>
      <w:r>
        <w:rPr>
          <w:sz w:val="24"/>
          <w:szCs w:val="24"/>
        </w:rPr>
        <w:t>NB: Statutory partners are those agencies that are identified in the Care Act 2014 as the three princip</w:t>
      </w:r>
      <w:r w:rsidR="00BB68D9">
        <w:rPr>
          <w:sz w:val="24"/>
          <w:szCs w:val="24"/>
        </w:rPr>
        <w:t>al</w:t>
      </w:r>
      <w:r>
        <w:rPr>
          <w:sz w:val="24"/>
          <w:szCs w:val="24"/>
        </w:rPr>
        <w:t xml:space="preserve"> partners of a Safeguarding Adults Board.</w:t>
      </w:r>
    </w:p>
    <w:p w14:paraId="5C760344" w14:textId="77777777" w:rsidR="00B12F36" w:rsidRDefault="00B12F36" w:rsidP="00774075">
      <w:pPr>
        <w:spacing w:before="0"/>
        <w:rPr>
          <w:b/>
          <w:sz w:val="24"/>
          <w:szCs w:val="24"/>
        </w:rPr>
      </w:pPr>
    </w:p>
    <w:p w14:paraId="20892BC7" w14:textId="77777777" w:rsidR="00B12F36" w:rsidRPr="00F5563D" w:rsidRDefault="00B12F36" w:rsidP="00B12F36">
      <w:pPr>
        <w:spacing w:before="0"/>
        <w:rPr>
          <w:b/>
          <w:sz w:val="24"/>
          <w:szCs w:val="24"/>
        </w:rPr>
      </w:pPr>
      <w:r w:rsidRPr="00F5563D">
        <w:rPr>
          <w:b/>
          <w:sz w:val="24"/>
          <w:szCs w:val="24"/>
        </w:rPr>
        <w:t>Health</w:t>
      </w:r>
    </w:p>
    <w:p w14:paraId="49612D9C" w14:textId="3DB08EFC" w:rsidR="00B12F36" w:rsidRPr="00F5563D" w:rsidRDefault="00B12F36" w:rsidP="00B12F36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F5563D">
        <w:rPr>
          <w:sz w:val="24"/>
          <w:szCs w:val="24"/>
        </w:rPr>
        <w:t>Herefordshire &amp; Worcestershire Health and Care NHS Trust - In</w:t>
      </w:r>
      <w:r>
        <w:rPr>
          <w:sz w:val="24"/>
          <w:szCs w:val="24"/>
        </w:rPr>
        <w:t>tegrated Safeguarding Team</w:t>
      </w:r>
    </w:p>
    <w:p w14:paraId="7FC77D14" w14:textId="77777777" w:rsidR="0091403E" w:rsidRDefault="00415039" w:rsidP="00B12F36">
      <w:pPr>
        <w:pStyle w:val="ListParagraph"/>
        <w:numPr>
          <w:ilvl w:val="0"/>
          <w:numId w:val="42"/>
        </w:numPr>
        <w:spacing w:before="0"/>
        <w:rPr>
          <w:sz w:val="24"/>
          <w:szCs w:val="24"/>
        </w:rPr>
      </w:pPr>
      <w:r w:rsidRPr="00415039">
        <w:rPr>
          <w:sz w:val="24"/>
          <w:szCs w:val="24"/>
        </w:rPr>
        <w:t>NHS Herefordshire and Worcestershire Integrated Care Board (NHSHWICB)</w:t>
      </w:r>
    </w:p>
    <w:p w14:paraId="47AFABA6" w14:textId="53E127FA" w:rsidR="00B12F36" w:rsidRDefault="00B12F36" w:rsidP="00B12F36">
      <w:pPr>
        <w:pStyle w:val="ListParagraph"/>
        <w:numPr>
          <w:ilvl w:val="0"/>
          <w:numId w:val="42"/>
        </w:numPr>
        <w:spacing w:before="0"/>
        <w:rPr>
          <w:sz w:val="24"/>
          <w:szCs w:val="24"/>
        </w:rPr>
      </w:pPr>
      <w:r w:rsidRPr="00F5563D">
        <w:rPr>
          <w:sz w:val="24"/>
          <w:szCs w:val="24"/>
        </w:rPr>
        <w:t>Wye Valley NHS Trust</w:t>
      </w:r>
      <w:r w:rsidRPr="00F5563D">
        <w:rPr>
          <w:sz w:val="24"/>
          <w:szCs w:val="24"/>
        </w:rPr>
        <w:tab/>
      </w:r>
    </w:p>
    <w:p w14:paraId="78B210EF" w14:textId="77777777" w:rsidR="00B12F36" w:rsidRPr="00F5563D" w:rsidRDefault="00B12F36" w:rsidP="00B12F36">
      <w:pPr>
        <w:pStyle w:val="ListParagraph"/>
        <w:spacing w:before="0"/>
        <w:ind w:left="1080"/>
        <w:rPr>
          <w:sz w:val="24"/>
          <w:szCs w:val="24"/>
        </w:rPr>
      </w:pPr>
    </w:p>
    <w:p w14:paraId="1811E35E" w14:textId="77777777" w:rsidR="00B12F36" w:rsidRPr="00F5563D" w:rsidRDefault="00B12F36" w:rsidP="00B12F36">
      <w:pPr>
        <w:spacing w:before="0"/>
        <w:rPr>
          <w:b/>
          <w:sz w:val="24"/>
          <w:szCs w:val="24"/>
        </w:rPr>
      </w:pPr>
      <w:r w:rsidRPr="00F5563D">
        <w:rPr>
          <w:b/>
          <w:sz w:val="24"/>
          <w:szCs w:val="24"/>
        </w:rPr>
        <w:lastRenderedPageBreak/>
        <w:t xml:space="preserve">Local Authority </w:t>
      </w:r>
    </w:p>
    <w:p w14:paraId="014C4353" w14:textId="2F114590" w:rsidR="00B12F36" w:rsidRPr="00F5563D" w:rsidRDefault="00BB68D9" w:rsidP="00B12F36">
      <w:pPr>
        <w:numPr>
          <w:ilvl w:val="0"/>
          <w:numId w:val="44"/>
        </w:numPr>
        <w:spacing w:before="0"/>
        <w:ind w:left="1134" w:hanging="425"/>
        <w:rPr>
          <w:sz w:val="24"/>
          <w:szCs w:val="24"/>
        </w:rPr>
      </w:pPr>
      <w:r>
        <w:rPr>
          <w:sz w:val="24"/>
          <w:szCs w:val="24"/>
        </w:rPr>
        <w:t>Herefordshire Council</w:t>
      </w:r>
    </w:p>
    <w:p w14:paraId="4260A886" w14:textId="31B39836" w:rsidR="0007470F" w:rsidRDefault="0007470F" w:rsidP="00B12F36">
      <w:pPr>
        <w:numPr>
          <w:ilvl w:val="1"/>
          <w:numId w:val="44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Adult Social Care representative</w:t>
      </w:r>
    </w:p>
    <w:p w14:paraId="65BF8724" w14:textId="31591AAA" w:rsidR="00B12F36" w:rsidRPr="00F5563D" w:rsidRDefault="00B12F36" w:rsidP="00B12F36">
      <w:pPr>
        <w:numPr>
          <w:ilvl w:val="1"/>
          <w:numId w:val="44"/>
        </w:numPr>
        <w:spacing w:before="0"/>
        <w:rPr>
          <w:sz w:val="24"/>
          <w:szCs w:val="24"/>
        </w:rPr>
      </w:pPr>
      <w:r w:rsidRPr="00F5563D">
        <w:rPr>
          <w:sz w:val="24"/>
          <w:szCs w:val="24"/>
        </w:rPr>
        <w:t>Public Health (as required)</w:t>
      </w:r>
    </w:p>
    <w:p w14:paraId="7FB04E8F" w14:textId="717F88A0" w:rsidR="00B12F36" w:rsidRPr="00F5563D" w:rsidRDefault="0007470F" w:rsidP="00B12F36">
      <w:pPr>
        <w:numPr>
          <w:ilvl w:val="1"/>
          <w:numId w:val="44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Prevention / </w:t>
      </w:r>
      <w:r w:rsidR="00B12F36" w:rsidRPr="00F5563D">
        <w:rPr>
          <w:sz w:val="24"/>
          <w:szCs w:val="24"/>
        </w:rPr>
        <w:t>Community Cohesion Officer (as required)</w:t>
      </w:r>
    </w:p>
    <w:p w14:paraId="55992F1F" w14:textId="396A2BAC" w:rsidR="00B12F36" w:rsidRDefault="00B12F36" w:rsidP="00774075">
      <w:pPr>
        <w:spacing w:before="0"/>
        <w:rPr>
          <w:b/>
          <w:sz w:val="24"/>
          <w:szCs w:val="24"/>
        </w:rPr>
      </w:pPr>
    </w:p>
    <w:p w14:paraId="391A276C" w14:textId="23DBA24A" w:rsidR="00B12F36" w:rsidRDefault="00B12F36" w:rsidP="00774075">
      <w:pPr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West Mercia Police</w:t>
      </w:r>
    </w:p>
    <w:p w14:paraId="3BEDC447" w14:textId="17E985B0" w:rsidR="00B12F36" w:rsidRPr="00B12F36" w:rsidRDefault="00B12F36" w:rsidP="00B12F36">
      <w:pPr>
        <w:pStyle w:val="ListParagraph"/>
        <w:numPr>
          <w:ilvl w:val="0"/>
          <w:numId w:val="44"/>
        </w:numPr>
        <w:spacing w:before="0"/>
        <w:ind w:left="1134"/>
        <w:rPr>
          <w:sz w:val="24"/>
          <w:szCs w:val="24"/>
        </w:rPr>
      </w:pPr>
      <w:r w:rsidRPr="00B12F36">
        <w:rPr>
          <w:sz w:val="24"/>
          <w:szCs w:val="24"/>
        </w:rPr>
        <w:t>West Mercia Police representative</w:t>
      </w:r>
    </w:p>
    <w:p w14:paraId="005F98ED" w14:textId="43B4797B" w:rsidR="00B12F36" w:rsidRDefault="00B12F36" w:rsidP="00774075">
      <w:pPr>
        <w:spacing w:before="0"/>
        <w:rPr>
          <w:b/>
          <w:sz w:val="24"/>
          <w:szCs w:val="24"/>
        </w:rPr>
      </w:pPr>
    </w:p>
    <w:p w14:paraId="278F4E37" w14:textId="498CF72D" w:rsidR="00B12F36" w:rsidRDefault="00B12F36" w:rsidP="00B12F36">
      <w:pPr>
        <w:spacing w:before="0"/>
        <w:rPr>
          <w:sz w:val="24"/>
          <w:szCs w:val="24"/>
          <w:u w:val="single"/>
        </w:rPr>
      </w:pPr>
      <w:r w:rsidRPr="00B12F36">
        <w:rPr>
          <w:sz w:val="24"/>
          <w:szCs w:val="24"/>
          <w:u w:val="single"/>
        </w:rPr>
        <w:t>Non-statutory group members</w:t>
      </w:r>
    </w:p>
    <w:p w14:paraId="3FF3531D" w14:textId="248691B8" w:rsidR="00493434" w:rsidRPr="0091403E" w:rsidRDefault="00493434" w:rsidP="00B12F36">
      <w:pPr>
        <w:spacing w:before="0"/>
        <w:rPr>
          <w:sz w:val="24"/>
          <w:szCs w:val="24"/>
        </w:rPr>
      </w:pPr>
      <w:r w:rsidRPr="0091403E">
        <w:rPr>
          <w:sz w:val="24"/>
          <w:szCs w:val="24"/>
        </w:rPr>
        <w:t xml:space="preserve">NB: Non-statutory group members are organisations that are </w:t>
      </w:r>
      <w:r w:rsidR="0091403E">
        <w:rPr>
          <w:sz w:val="24"/>
          <w:szCs w:val="24"/>
        </w:rPr>
        <w:t xml:space="preserve">key </w:t>
      </w:r>
      <w:r w:rsidRPr="0091403E">
        <w:rPr>
          <w:sz w:val="24"/>
          <w:szCs w:val="24"/>
        </w:rPr>
        <w:t>partners in keeping adults safe, but are not one of the three statutory partners as defined in the Care Act 2014.</w:t>
      </w:r>
    </w:p>
    <w:p w14:paraId="7A975591" w14:textId="748A5B31" w:rsidR="00B12F36" w:rsidRDefault="00B12F36" w:rsidP="00B12F36">
      <w:pPr>
        <w:pStyle w:val="ListParagraph"/>
        <w:numPr>
          <w:ilvl w:val="0"/>
          <w:numId w:val="44"/>
        </w:numPr>
        <w:spacing w:before="0"/>
        <w:rPr>
          <w:sz w:val="24"/>
          <w:szCs w:val="24"/>
        </w:rPr>
      </w:pPr>
      <w:r w:rsidRPr="00B12F36">
        <w:rPr>
          <w:sz w:val="24"/>
          <w:szCs w:val="24"/>
        </w:rPr>
        <w:t>Turning Point</w:t>
      </w:r>
    </w:p>
    <w:p w14:paraId="7AD959E3" w14:textId="7C40985B" w:rsidR="00B12F36" w:rsidRDefault="00B12F36" w:rsidP="00B12F36">
      <w:pPr>
        <w:pStyle w:val="ListParagraph"/>
        <w:numPr>
          <w:ilvl w:val="0"/>
          <w:numId w:val="44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Herefordshire Community and Voluntary Sector – HVOSS</w:t>
      </w:r>
    </w:p>
    <w:p w14:paraId="35CD33D9" w14:textId="6A66ACC9" w:rsidR="00B12F36" w:rsidRDefault="00B12F36" w:rsidP="00B12F36">
      <w:pPr>
        <w:pStyle w:val="ListParagraph"/>
        <w:numPr>
          <w:ilvl w:val="0"/>
          <w:numId w:val="44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Hoople </w:t>
      </w:r>
      <w:r w:rsidR="005A1E6D">
        <w:rPr>
          <w:sz w:val="24"/>
          <w:szCs w:val="24"/>
        </w:rPr>
        <w:t>Care</w:t>
      </w:r>
    </w:p>
    <w:p w14:paraId="46EE1BC8" w14:textId="5D8E2F8A" w:rsidR="00B12F36" w:rsidRPr="00B12F36" w:rsidRDefault="00B12F36" w:rsidP="00B12F36">
      <w:pPr>
        <w:pStyle w:val="ListParagraph"/>
        <w:numPr>
          <w:ilvl w:val="0"/>
          <w:numId w:val="44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Provider agencies – Home Care, and Care Homes</w:t>
      </w:r>
    </w:p>
    <w:p w14:paraId="0C02EFA6" w14:textId="77777777" w:rsidR="00F654D6" w:rsidRPr="00F654D6" w:rsidRDefault="00F654D6" w:rsidP="00B12F36">
      <w:pPr>
        <w:spacing w:before="0"/>
        <w:rPr>
          <w:b/>
          <w:sz w:val="24"/>
          <w:szCs w:val="24"/>
        </w:rPr>
      </w:pPr>
    </w:p>
    <w:p w14:paraId="67B05A0A" w14:textId="77777777" w:rsidR="00FD19BA" w:rsidRPr="00F5563D" w:rsidRDefault="00314143" w:rsidP="00D27430">
      <w:pPr>
        <w:spacing w:before="0"/>
        <w:ind w:left="1134" w:hanging="1134"/>
        <w:rPr>
          <w:b/>
          <w:sz w:val="24"/>
          <w:szCs w:val="24"/>
        </w:rPr>
      </w:pPr>
      <w:r w:rsidRPr="00774075">
        <w:rPr>
          <w:b/>
          <w:sz w:val="24"/>
          <w:szCs w:val="24"/>
        </w:rPr>
        <w:t xml:space="preserve">In </w:t>
      </w:r>
      <w:r w:rsidRPr="00F5563D">
        <w:rPr>
          <w:b/>
          <w:sz w:val="24"/>
          <w:szCs w:val="24"/>
        </w:rPr>
        <w:t>attendance</w:t>
      </w:r>
      <w:r w:rsidR="003B1180" w:rsidRPr="00F5563D">
        <w:rPr>
          <w:b/>
          <w:sz w:val="24"/>
          <w:szCs w:val="24"/>
        </w:rPr>
        <w:t xml:space="preserve"> from Business Unit</w:t>
      </w:r>
    </w:p>
    <w:p w14:paraId="737B2E50" w14:textId="77777777" w:rsidR="00774075" w:rsidRPr="00F5563D" w:rsidRDefault="00272AEE" w:rsidP="00D27430">
      <w:pPr>
        <w:numPr>
          <w:ilvl w:val="0"/>
          <w:numId w:val="48"/>
        </w:numPr>
        <w:spacing w:before="0"/>
        <w:ind w:left="1134" w:hanging="425"/>
        <w:rPr>
          <w:sz w:val="24"/>
          <w:szCs w:val="24"/>
        </w:rPr>
      </w:pPr>
      <w:r w:rsidRPr="00F5563D">
        <w:rPr>
          <w:sz w:val="24"/>
          <w:szCs w:val="24"/>
        </w:rPr>
        <w:t>Partnership</w:t>
      </w:r>
      <w:r w:rsidR="00774075" w:rsidRPr="00F5563D">
        <w:rPr>
          <w:sz w:val="24"/>
          <w:szCs w:val="24"/>
        </w:rPr>
        <w:t xml:space="preserve"> </w:t>
      </w:r>
      <w:r w:rsidR="003B1180" w:rsidRPr="00F5563D">
        <w:rPr>
          <w:sz w:val="24"/>
          <w:szCs w:val="24"/>
        </w:rPr>
        <w:t>O</w:t>
      </w:r>
      <w:r w:rsidR="00774075" w:rsidRPr="00F5563D">
        <w:rPr>
          <w:sz w:val="24"/>
          <w:szCs w:val="24"/>
        </w:rPr>
        <w:t>fficer</w:t>
      </w:r>
    </w:p>
    <w:p w14:paraId="13163B1D" w14:textId="77777777" w:rsidR="00B6225E" w:rsidRPr="00F5563D" w:rsidRDefault="00272AEE" w:rsidP="00D27430">
      <w:pPr>
        <w:numPr>
          <w:ilvl w:val="0"/>
          <w:numId w:val="48"/>
        </w:numPr>
        <w:spacing w:before="0"/>
        <w:ind w:left="1134" w:hanging="425"/>
        <w:rPr>
          <w:sz w:val="24"/>
          <w:szCs w:val="24"/>
        </w:rPr>
      </w:pPr>
      <w:r w:rsidRPr="00F5563D">
        <w:rPr>
          <w:sz w:val="24"/>
          <w:szCs w:val="24"/>
        </w:rPr>
        <w:t xml:space="preserve">Partnership </w:t>
      </w:r>
      <w:r w:rsidR="003B1180" w:rsidRPr="00F5563D">
        <w:rPr>
          <w:sz w:val="24"/>
          <w:szCs w:val="24"/>
        </w:rPr>
        <w:t>S</w:t>
      </w:r>
      <w:r w:rsidR="00774075" w:rsidRPr="00F5563D">
        <w:rPr>
          <w:sz w:val="24"/>
          <w:szCs w:val="24"/>
        </w:rPr>
        <w:t xml:space="preserve">upport </w:t>
      </w:r>
      <w:r w:rsidRPr="00F5563D">
        <w:rPr>
          <w:sz w:val="24"/>
          <w:szCs w:val="24"/>
        </w:rPr>
        <w:t>Officer</w:t>
      </w:r>
    </w:p>
    <w:p w14:paraId="56E68B1F" w14:textId="77777777" w:rsidR="00B6225E" w:rsidRPr="00774075" w:rsidRDefault="00B6225E" w:rsidP="0091403E">
      <w:pPr>
        <w:spacing w:before="0"/>
        <w:rPr>
          <w:sz w:val="24"/>
          <w:szCs w:val="24"/>
        </w:rPr>
      </w:pPr>
    </w:p>
    <w:p w14:paraId="6573F7F4" w14:textId="77777777" w:rsidR="00FD19BA" w:rsidRPr="00774075" w:rsidRDefault="00126AC0" w:rsidP="00774075">
      <w:pPr>
        <w:spacing w:before="0"/>
        <w:rPr>
          <w:sz w:val="24"/>
          <w:szCs w:val="24"/>
        </w:rPr>
      </w:pPr>
      <w:r w:rsidRPr="00774075">
        <w:rPr>
          <w:sz w:val="24"/>
          <w:szCs w:val="24"/>
        </w:rPr>
        <w:t xml:space="preserve">Members should </w:t>
      </w:r>
      <w:r w:rsidR="00260115" w:rsidRPr="00774075">
        <w:rPr>
          <w:sz w:val="24"/>
          <w:szCs w:val="24"/>
        </w:rPr>
        <w:t>declare any</w:t>
      </w:r>
      <w:r w:rsidRPr="00774075">
        <w:rPr>
          <w:sz w:val="24"/>
          <w:szCs w:val="24"/>
        </w:rPr>
        <w:t xml:space="preserve"> conflict of interest </w:t>
      </w:r>
      <w:r w:rsidR="00260115" w:rsidRPr="00774075">
        <w:rPr>
          <w:sz w:val="24"/>
          <w:szCs w:val="24"/>
        </w:rPr>
        <w:t xml:space="preserve">where it </w:t>
      </w:r>
      <w:r w:rsidRPr="00774075">
        <w:rPr>
          <w:sz w:val="24"/>
          <w:szCs w:val="24"/>
        </w:rPr>
        <w:t>exists for any item on the agenda</w:t>
      </w:r>
      <w:r w:rsidR="00260115" w:rsidRPr="00774075">
        <w:rPr>
          <w:sz w:val="24"/>
          <w:szCs w:val="24"/>
        </w:rPr>
        <w:t xml:space="preserve"> prior to the item.  </w:t>
      </w:r>
      <w:r w:rsidR="00260115" w:rsidRPr="00AA2BCC">
        <w:rPr>
          <w:sz w:val="24"/>
          <w:szCs w:val="24"/>
        </w:rPr>
        <w:t xml:space="preserve">Should </w:t>
      </w:r>
      <w:r w:rsidR="002479ED" w:rsidRPr="00AA2BCC">
        <w:rPr>
          <w:sz w:val="24"/>
          <w:szCs w:val="24"/>
        </w:rPr>
        <w:t xml:space="preserve">there </w:t>
      </w:r>
      <w:r w:rsidR="00AA2BCC" w:rsidRPr="00AA2BCC">
        <w:rPr>
          <w:sz w:val="24"/>
          <w:szCs w:val="24"/>
        </w:rPr>
        <w:t>be</w:t>
      </w:r>
      <w:r w:rsidR="002479ED" w:rsidRPr="00AA2BCC">
        <w:rPr>
          <w:sz w:val="24"/>
          <w:szCs w:val="24"/>
        </w:rPr>
        <w:t xml:space="preserve"> a conflict </w:t>
      </w:r>
      <w:r w:rsidR="002479ED">
        <w:rPr>
          <w:sz w:val="24"/>
          <w:szCs w:val="24"/>
        </w:rPr>
        <w:t>of interest</w:t>
      </w:r>
      <w:r w:rsidR="00260115" w:rsidRPr="00774075">
        <w:rPr>
          <w:sz w:val="24"/>
          <w:szCs w:val="24"/>
        </w:rPr>
        <w:t>, the group will ask the member to leave the room while that discussion is undertaken.</w:t>
      </w:r>
      <w:r w:rsidRPr="00774075">
        <w:rPr>
          <w:sz w:val="24"/>
          <w:szCs w:val="24"/>
        </w:rPr>
        <w:t xml:space="preserve"> </w:t>
      </w:r>
    </w:p>
    <w:p w14:paraId="2CFC47B9" w14:textId="77777777" w:rsidR="00126AC0" w:rsidRPr="00774075" w:rsidRDefault="00126AC0" w:rsidP="00774075">
      <w:pPr>
        <w:spacing w:before="0"/>
        <w:rPr>
          <w:sz w:val="24"/>
          <w:szCs w:val="24"/>
        </w:rPr>
      </w:pPr>
    </w:p>
    <w:p w14:paraId="65585640" w14:textId="77777777" w:rsidR="00D77BAD" w:rsidRPr="00774075" w:rsidRDefault="00CA163F" w:rsidP="00774075">
      <w:pPr>
        <w:spacing w:before="0"/>
        <w:rPr>
          <w:b/>
          <w:sz w:val="24"/>
          <w:szCs w:val="24"/>
        </w:rPr>
      </w:pPr>
      <w:r w:rsidRPr="00774075">
        <w:rPr>
          <w:b/>
          <w:sz w:val="24"/>
          <w:szCs w:val="24"/>
        </w:rPr>
        <w:t>Attendance</w:t>
      </w:r>
    </w:p>
    <w:p w14:paraId="08F1D17C" w14:textId="77777777" w:rsidR="000614C4" w:rsidRPr="00774075" w:rsidRDefault="00B2060E" w:rsidP="00774075">
      <w:pPr>
        <w:spacing w:before="0"/>
        <w:rPr>
          <w:sz w:val="24"/>
          <w:szCs w:val="24"/>
        </w:rPr>
      </w:pPr>
      <w:r>
        <w:rPr>
          <w:sz w:val="24"/>
          <w:szCs w:val="24"/>
        </w:rPr>
        <w:t>If a representative cannot attend it is their responsibility to appoint a</w:t>
      </w:r>
      <w:r w:rsidR="000A01BA">
        <w:rPr>
          <w:sz w:val="24"/>
          <w:szCs w:val="24"/>
        </w:rPr>
        <w:t xml:space="preserve"> </w:t>
      </w:r>
      <w:r>
        <w:rPr>
          <w:sz w:val="24"/>
          <w:szCs w:val="24"/>
        </w:rPr>
        <w:t>deputy to attend on their behalf. Deputies should be briefed and prepared as appropriate.</w:t>
      </w:r>
    </w:p>
    <w:p w14:paraId="3FFE3BAB" w14:textId="77777777" w:rsidR="00D77BAD" w:rsidRPr="00774075" w:rsidRDefault="00D77BAD" w:rsidP="00774075">
      <w:pPr>
        <w:spacing w:before="0"/>
        <w:rPr>
          <w:sz w:val="24"/>
          <w:szCs w:val="24"/>
        </w:rPr>
      </w:pPr>
    </w:p>
    <w:p w14:paraId="1743DCC0" w14:textId="77777777" w:rsidR="00D77BAD" w:rsidRPr="00774075" w:rsidRDefault="008B3498" w:rsidP="00774075">
      <w:pPr>
        <w:spacing w:before="0"/>
        <w:rPr>
          <w:b/>
          <w:sz w:val="24"/>
          <w:szCs w:val="24"/>
        </w:rPr>
      </w:pPr>
      <w:r w:rsidRPr="00774075">
        <w:rPr>
          <w:b/>
          <w:sz w:val="24"/>
          <w:szCs w:val="24"/>
        </w:rPr>
        <w:t>Monitoring effectiveness</w:t>
      </w:r>
    </w:p>
    <w:p w14:paraId="21786C1F" w14:textId="77777777" w:rsidR="006F292B" w:rsidRPr="00774075" w:rsidRDefault="008B3498" w:rsidP="00774075">
      <w:pPr>
        <w:spacing w:before="0"/>
        <w:rPr>
          <w:sz w:val="24"/>
          <w:szCs w:val="24"/>
        </w:rPr>
      </w:pPr>
      <w:r w:rsidRPr="00774075">
        <w:rPr>
          <w:sz w:val="24"/>
          <w:szCs w:val="24"/>
        </w:rPr>
        <w:t xml:space="preserve">The group will monitor performance against these terms of reference </w:t>
      </w:r>
      <w:r w:rsidR="000A01BA">
        <w:rPr>
          <w:sz w:val="24"/>
          <w:szCs w:val="24"/>
        </w:rPr>
        <w:t>and the annual work plan on a yearly basis. The Chair will</w:t>
      </w:r>
      <w:r w:rsidRPr="00774075">
        <w:rPr>
          <w:sz w:val="24"/>
          <w:szCs w:val="24"/>
        </w:rPr>
        <w:t xml:space="preserve"> evaluat</w:t>
      </w:r>
      <w:r w:rsidR="000A01BA">
        <w:rPr>
          <w:sz w:val="24"/>
          <w:szCs w:val="24"/>
        </w:rPr>
        <w:t>e</w:t>
      </w:r>
      <w:r w:rsidRPr="00774075">
        <w:rPr>
          <w:sz w:val="24"/>
          <w:szCs w:val="24"/>
        </w:rPr>
        <w:t xml:space="preserve"> attendance by members and the </w:t>
      </w:r>
      <w:r w:rsidRPr="00AA2BCC">
        <w:rPr>
          <w:sz w:val="24"/>
          <w:szCs w:val="24"/>
        </w:rPr>
        <w:t xml:space="preserve">achievement of the </w:t>
      </w:r>
      <w:r w:rsidR="000A01BA" w:rsidRPr="00AA2BCC">
        <w:rPr>
          <w:sz w:val="24"/>
          <w:szCs w:val="24"/>
        </w:rPr>
        <w:t>group</w:t>
      </w:r>
      <w:r w:rsidR="00D27430" w:rsidRPr="00AA2BCC">
        <w:rPr>
          <w:sz w:val="24"/>
          <w:szCs w:val="24"/>
        </w:rPr>
        <w:t>, t</w:t>
      </w:r>
      <w:r w:rsidR="000A01BA" w:rsidRPr="00AA2BCC">
        <w:rPr>
          <w:sz w:val="24"/>
          <w:szCs w:val="24"/>
        </w:rPr>
        <w:t>his will form an annual report.</w:t>
      </w:r>
    </w:p>
    <w:p w14:paraId="23D8A7D9" w14:textId="77777777" w:rsidR="00D77BAD" w:rsidRPr="00774075" w:rsidRDefault="00D77BAD" w:rsidP="00774075">
      <w:pPr>
        <w:spacing w:before="0"/>
        <w:rPr>
          <w:sz w:val="24"/>
          <w:szCs w:val="24"/>
        </w:rPr>
      </w:pPr>
    </w:p>
    <w:p w14:paraId="49ABE75B" w14:textId="77777777" w:rsidR="00D77BAD" w:rsidRPr="00F5563D" w:rsidRDefault="008B3498" w:rsidP="00774075">
      <w:pPr>
        <w:spacing w:before="0"/>
        <w:rPr>
          <w:b/>
          <w:sz w:val="24"/>
          <w:szCs w:val="24"/>
        </w:rPr>
      </w:pPr>
      <w:r w:rsidRPr="00774075">
        <w:rPr>
          <w:b/>
          <w:sz w:val="24"/>
          <w:szCs w:val="24"/>
        </w:rPr>
        <w:t xml:space="preserve">Agendas and </w:t>
      </w:r>
      <w:r w:rsidRPr="00F5563D">
        <w:rPr>
          <w:b/>
          <w:sz w:val="24"/>
          <w:szCs w:val="24"/>
        </w:rPr>
        <w:t>papers</w:t>
      </w:r>
    </w:p>
    <w:p w14:paraId="3BC6D0D2" w14:textId="77777777" w:rsidR="00BB5945" w:rsidRDefault="008B3498" w:rsidP="00BB5945">
      <w:pPr>
        <w:spacing w:before="0"/>
        <w:rPr>
          <w:sz w:val="24"/>
          <w:szCs w:val="24"/>
        </w:rPr>
      </w:pPr>
      <w:r w:rsidRPr="00F5563D">
        <w:rPr>
          <w:sz w:val="24"/>
          <w:szCs w:val="24"/>
        </w:rPr>
        <w:t xml:space="preserve">Agendas and papers should be with the members of the </w:t>
      </w:r>
      <w:r w:rsidR="004D226E" w:rsidRPr="00F5563D">
        <w:rPr>
          <w:sz w:val="24"/>
          <w:szCs w:val="24"/>
        </w:rPr>
        <w:t>group</w:t>
      </w:r>
      <w:r w:rsidRPr="00F5563D">
        <w:rPr>
          <w:sz w:val="24"/>
          <w:szCs w:val="24"/>
        </w:rPr>
        <w:t xml:space="preserve"> </w:t>
      </w:r>
      <w:r w:rsidR="008F1F73" w:rsidRPr="00F5563D">
        <w:rPr>
          <w:sz w:val="24"/>
          <w:szCs w:val="24"/>
        </w:rPr>
        <w:t>five</w:t>
      </w:r>
      <w:r w:rsidRPr="00F5563D">
        <w:rPr>
          <w:sz w:val="24"/>
          <w:szCs w:val="24"/>
        </w:rPr>
        <w:t xml:space="preserve"> </w:t>
      </w:r>
      <w:r w:rsidR="001A12BA" w:rsidRPr="00F5563D">
        <w:rPr>
          <w:sz w:val="24"/>
          <w:szCs w:val="24"/>
        </w:rPr>
        <w:t xml:space="preserve">working </w:t>
      </w:r>
      <w:r w:rsidRPr="00F5563D">
        <w:rPr>
          <w:sz w:val="24"/>
          <w:szCs w:val="24"/>
        </w:rPr>
        <w:t xml:space="preserve">days before the meeting. It is the responsibility of the person producing </w:t>
      </w:r>
      <w:r w:rsidR="00A300EA" w:rsidRPr="00F5563D">
        <w:rPr>
          <w:sz w:val="24"/>
          <w:szCs w:val="24"/>
        </w:rPr>
        <w:t>a</w:t>
      </w:r>
      <w:r w:rsidRPr="00F5563D">
        <w:rPr>
          <w:sz w:val="24"/>
          <w:szCs w:val="24"/>
        </w:rPr>
        <w:t xml:space="preserve"> report to ensure it is with </w:t>
      </w:r>
      <w:r w:rsidR="00C6259B" w:rsidRPr="00F5563D">
        <w:rPr>
          <w:sz w:val="24"/>
          <w:szCs w:val="24"/>
        </w:rPr>
        <w:t>Partnership Team</w:t>
      </w:r>
      <w:r w:rsidRPr="00F5563D">
        <w:rPr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ten</w:t>
      </w:r>
      <w:r w:rsidRPr="00F5563D">
        <w:rPr>
          <w:sz w:val="24"/>
          <w:szCs w:val="24"/>
        </w:rPr>
        <w:t xml:space="preserve"> </w:t>
      </w:r>
      <w:r w:rsidR="00A73E0A" w:rsidRPr="00F5563D">
        <w:rPr>
          <w:sz w:val="24"/>
          <w:szCs w:val="24"/>
        </w:rPr>
        <w:t xml:space="preserve">working </w:t>
      </w:r>
      <w:r w:rsidRPr="00F5563D">
        <w:rPr>
          <w:sz w:val="24"/>
          <w:szCs w:val="24"/>
        </w:rPr>
        <w:t>days before the meeting.</w:t>
      </w:r>
      <w:r w:rsidR="00FD19BA" w:rsidRPr="00F5563D">
        <w:rPr>
          <w:sz w:val="24"/>
          <w:szCs w:val="24"/>
        </w:rPr>
        <w:t xml:space="preserve"> </w:t>
      </w:r>
    </w:p>
    <w:p w14:paraId="75685900" w14:textId="77777777" w:rsidR="00BB5945" w:rsidRDefault="00BB5945" w:rsidP="00BB5945">
      <w:pPr>
        <w:spacing w:before="0"/>
        <w:rPr>
          <w:sz w:val="24"/>
          <w:szCs w:val="24"/>
        </w:rPr>
      </w:pPr>
    </w:p>
    <w:p w14:paraId="50544F18" w14:textId="097795B4" w:rsidR="00774075" w:rsidRPr="00BB5945" w:rsidRDefault="009A0450" w:rsidP="00BB5945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Subject to approval by the Chair, actions will be circulated to group members within 24 hours of a meeting. </w:t>
      </w:r>
      <w:r w:rsidR="00774075" w:rsidRPr="00F5563D">
        <w:rPr>
          <w:sz w:val="24"/>
          <w:szCs w:val="24"/>
        </w:rPr>
        <w:t>The</w:t>
      </w:r>
      <w:r w:rsidR="00774075" w:rsidRPr="00F5563D">
        <w:rPr>
          <w:spacing w:val="-6"/>
          <w:sz w:val="24"/>
          <w:szCs w:val="24"/>
        </w:rPr>
        <w:t xml:space="preserve"> </w:t>
      </w:r>
      <w:r w:rsidR="00BB5945">
        <w:rPr>
          <w:sz w:val="24"/>
          <w:szCs w:val="24"/>
        </w:rPr>
        <w:t>record of meeting</w:t>
      </w:r>
      <w:r w:rsidR="00774075" w:rsidRPr="00F5563D">
        <w:rPr>
          <w:spacing w:val="-5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and</w:t>
      </w:r>
      <w:r w:rsidR="00774075" w:rsidRPr="00F5563D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updated </w:t>
      </w:r>
      <w:r w:rsidR="00774075" w:rsidRPr="00F5563D">
        <w:rPr>
          <w:sz w:val="24"/>
          <w:szCs w:val="24"/>
        </w:rPr>
        <w:t>action</w:t>
      </w:r>
      <w:r w:rsidR="00774075" w:rsidRPr="00F5563D">
        <w:rPr>
          <w:spacing w:val="-7"/>
          <w:sz w:val="24"/>
          <w:szCs w:val="24"/>
        </w:rPr>
        <w:t xml:space="preserve"> </w:t>
      </w:r>
      <w:r w:rsidR="001A12BA" w:rsidRPr="00F5563D">
        <w:rPr>
          <w:sz w:val="24"/>
          <w:szCs w:val="24"/>
        </w:rPr>
        <w:t>log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will</w:t>
      </w:r>
      <w:r w:rsidR="00774075" w:rsidRPr="00F5563D">
        <w:rPr>
          <w:spacing w:val="-5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be</w:t>
      </w:r>
      <w:r w:rsidR="00774075" w:rsidRPr="00F5563D">
        <w:rPr>
          <w:spacing w:val="-7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circulated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to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members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within</w:t>
      </w:r>
      <w:r w:rsidR="00774075" w:rsidRPr="00F5563D">
        <w:rPr>
          <w:spacing w:val="-5"/>
          <w:sz w:val="24"/>
          <w:szCs w:val="24"/>
        </w:rPr>
        <w:t xml:space="preserve"> </w:t>
      </w:r>
      <w:r w:rsidR="00BB5945">
        <w:rPr>
          <w:sz w:val="24"/>
          <w:szCs w:val="24"/>
        </w:rPr>
        <w:t>10</w:t>
      </w:r>
      <w:r>
        <w:rPr>
          <w:sz w:val="24"/>
          <w:szCs w:val="24"/>
        </w:rPr>
        <w:t xml:space="preserve"> working days</w:t>
      </w:r>
      <w:r w:rsidR="00774075" w:rsidRPr="00F5563D">
        <w:rPr>
          <w:spacing w:val="-5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of</w:t>
      </w:r>
      <w:r w:rsidR="00774075" w:rsidRPr="00F5563D">
        <w:rPr>
          <w:spacing w:val="-7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the</w:t>
      </w:r>
      <w:r w:rsidR="00774075" w:rsidRPr="00F5563D">
        <w:rPr>
          <w:spacing w:val="-5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meeting.</w:t>
      </w:r>
      <w:r w:rsidR="00774075" w:rsidRPr="00F5563D">
        <w:rPr>
          <w:spacing w:val="-5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The</w:t>
      </w:r>
      <w:r w:rsidR="00774075" w:rsidRPr="00F5563D">
        <w:rPr>
          <w:spacing w:val="22"/>
          <w:w w:val="99"/>
          <w:sz w:val="24"/>
          <w:szCs w:val="24"/>
        </w:rPr>
        <w:t xml:space="preserve"> </w:t>
      </w:r>
      <w:r w:rsidR="00BB5945">
        <w:rPr>
          <w:sz w:val="24"/>
          <w:szCs w:val="24"/>
        </w:rPr>
        <w:t>record of meeting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must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be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an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accurate</w:t>
      </w:r>
      <w:r w:rsidR="00774075" w:rsidRPr="00F5563D">
        <w:rPr>
          <w:spacing w:val="-5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record</w:t>
      </w:r>
      <w:r w:rsidR="00774075" w:rsidRPr="00F5563D">
        <w:rPr>
          <w:spacing w:val="-7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of</w:t>
      </w:r>
      <w:r w:rsidR="00774075" w:rsidRPr="00F5563D">
        <w:rPr>
          <w:spacing w:val="-7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the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meeting</w:t>
      </w:r>
      <w:r w:rsidR="00774075" w:rsidRPr="00F5563D">
        <w:rPr>
          <w:spacing w:val="-7"/>
          <w:sz w:val="24"/>
          <w:szCs w:val="24"/>
        </w:rPr>
        <w:t xml:space="preserve"> </w:t>
      </w:r>
      <w:r w:rsidR="00774075" w:rsidRPr="00F5563D">
        <w:rPr>
          <w:sz w:val="24"/>
          <w:szCs w:val="24"/>
        </w:rPr>
        <w:t>which</w:t>
      </w:r>
      <w:r w:rsidR="00774075" w:rsidRPr="00F5563D">
        <w:rPr>
          <w:spacing w:val="-6"/>
          <w:sz w:val="24"/>
          <w:szCs w:val="24"/>
        </w:rPr>
        <w:t xml:space="preserve"> </w:t>
      </w:r>
      <w:r w:rsidR="00774075" w:rsidRPr="00F5563D">
        <w:rPr>
          <w:spacing w:val="-1"/>
          <w:sz w:val="24"/>
          <w:szCs w:val="24"/>
        </w:rPr>
        <w:t>capture</w:t>
      </w:r>
      <w:r>
        <w:rPr>
          <w:spacing w:val="-1"/>
          <w:sz w:val="24"/>
          <w:szCs w:val="24"/>
        </w:rPr>
        <w:t xml:space="preserve"> key points, decisions and actions.</w:t>
      </w:r>
      <w:r w:rsidR="00774075" w:rsidRPr="00F5563D">
        <w:rPr>
          <w:spacing w:val="-7"/>
          <w:sz w:val="24"/>
          <w:szCs w:val="24"/>
        </w:rPr>
        <w:t xml:space="preserve"> </w:t>
      </w:r>
    </w:p>
    <w:p w14:paraId="4D6B1945" w14:textId="77777777" w:rsidR="00D27430" w:rsidRPr="00F5563D" w:rsidRDefault="00D27430" w:rsidP="00774075">
      <w:pPr>
        <w:spacing w:before="0"/>
        <w:rPr>
          <w:b/>
          <w:sz w:val="24"/>
          <w:szCs w:val="24"/>
        </w:rPr>
      </w:pPr>
    </w:p>
    <w:p w14:paraId="20B545D5" w14:textId="77777777" w:rsidR="00B6225E" w:rsidRPr="00F5563D" w:rsidRDefault="00B6225E" w:rsidP="00774075">
      <w:pPr>
        <w:spacing w:before="0"/>
        <w:rPr>
          <w:b/>
          <w:sz w:val="24"/>
          <w:szCs w:val="24"/>
        </w:rPr>
      </w:pPr>
      <w:r w:rsidRPr="00F5563D">
        <w:rPr>
          <w:b/>
          <w:sz w:val="24"/>
          <w:szCs w:val="24"/>
        </w:rPr>
        <w:t>Communication</w:t>
      </w:r>
    </w:p>
    <w:p w14:paraId="6544C715" w14:textId="77777777" w:rsidR="000A01BA" w:rsidRPr="00F5563D" w:rsidRDefault="007C0566" w:rsidP="00BB5945">
      <w:pPr>
        <w:tabs>
          <w:tab w:val="left" w:pos="709"/>
        </w:tabs>
        <w:spacing w:after="0"/>
        <w:rPr>
          <w:color w:val="000000"/>
          <w:sz w:val="24"/>
          <w:szCs w:val="24"/>
        </w:rPr>
      </w:pPr>
      <w:r w:rsidRPr="00F5563D">
        <w:rPr>
          <w:color w:val="000000"/>
          <w:sz w:val="24"/>
          <w:szCs w:val="24"/>
        </w:rPr>
        <w:t xml:space="preserve">Any messages arising from the work of this </w:t>
      </w:r>
      <w:r w:rsidR="000D5EAF" w:rsidRPr="00F5563D">
        <w:rPr>
          <w:color w:val="000000"/>
          <w:sz w:val="24"/>
          <w:szCs w:val="24"/>
        </w:rPr>
        <w:t>Sub Group</w:t>
      </w:r>
      <w:r w:rsidRPr="00F5563D">
        <w:rPr>
          <w:color w:val="000000"/>
          <w:sz w:val="24"/>
          <w:szCs w:val="24"/>
        </w:rPr>
        <w:t xml:space="preserve"> for a w</w:t>
      </w:r>
      <w:r w:rsidR="00650F70" w:rsidRPr="00F5563D">
        <w:rPr>
          <w:color w:val="000000"/>
          <w:sz w:val="24"/>
          <w:szCs w:val="24"/>
        </w:rPr>
        <w:t>ider audience, such as learning</w:t>
      </w:r>
      <w:r w:rsidRPr="00F5563D">
        <w:rPr>
          <w:color w:val="000000"/>
          <w:sz w:val="24"/>
          <w:szCs w:val="24"/>
        </w:rPr>
        <w:t xml:space="preserve"> from audits,</w:t>
      </w:r>
      <w:r w:rsidR="00FF120A" w:rsidRPr="00F5563D">
        <w:rPr>
          <w:color w:val="000000"/>
          <w:sz w:val="24"/>
          <w:szCs w:val="24"/>
        </w:rPr>
        <w:t xml:space="preserve"> </w:t>
      </w:r>
      <w:r w:rsidR="00E42ACA" w:rsidRPr="00F5563D">
        <w:rPr>
          <w:color w:val="000000"/>
          <w:sz w:val="24"/>
          <w:szCs w:val="24"/>
        </w:rPr>
        <w:t>offers</w:t>
      </w:r>
      <w:r w:rsidR="00FF120A" w:rsidRPr="00F5563D">
        <w:rPr>
          <w:color w:val="000000"/>
          <w:sz w:val="24"/>
          <w:szCs w:val="24"/>
        </w:rPr>
        <w:t xml:space="preserve"> and competency developments,</w:t>
      </w:r>
      <w:r w:rsidRPr="00F5563D">
        <w:rPr>
          <w:color w:val="000000"/>
          <w:sz w:val="24"/>
          <w:szCs w:val="24"/>
        </w:rPr>
        <w:t xml:space="preserve"> examples of best practise or areas for common consideration </w:t>
      </w:r>
      <w:r w:rsidR="00B332A6" w:rsidRPr="00F5563D">
        <w:rPr>
          <w:color w:val="000000"/>
          <w:sz w:val="24"/>
          <w:szCs w:val="24"/>
        </w:rPr>
        <w:t xml:space="preserve">will </w:t>
      </w:r>
      <w:r w:rsidRPr="00F5563D">
        <w:rPr>
          <w:color w:val="000000"/>
          <w:sz w:val="24"/>
          <w:szCs w:val="24"/>
        </w:rPr>
        <w:t>be c</w:t>
      </w:r>
      <w:r w:rsidR="000A01BA" w:rsidRPr="00F5563D">
        <w:rPr>
          <w:color w:val="000000"/>
          <w:sz w:val="24"/>
          <w:szCs w:val="24"/>
        </w:rPr>
        <w:t>ommunicated</w:t>
      </w:r>
      <w:r w:rsidRPr="00F5563D">
        <w:rPr>
          <w:color w:val="000000"/>
          <w:sz w:val="24"/>
          <w:szCs w:val="24"/>
        </w:rPr>
        <w:t xml:space="preserve"> through </w:t>
      </w:r>
      <w:r w:rsidR="000A01BA" w:rsidRPr="00F5563D">
        <w:rPr>
          <w:color w:val="000000"/>
          <w:sz w:val="24"/>
          <w:szCs w:val="24"/>
        </w:rPr>
        <w:t xml:space="preserve">various organisations by the </w:t>
      </w:r>
      <w:r w:rsidR="00C6259B" w:rsidRPr="00F5563D">
        <w:rPr>
          <w:color w:val="000000"/>
          <w:sz w:val="24"/>
          <w:szCs w:val="24"/>
        </w:rPr>
        <w:t xml:space="preserve">Partnership Team </w:t>
      </w:r>
      <w:r w:rsidR="000A01BA" w:rsidRPr="00F5563D">
        <w:rPr>
          <w:color w:val="000000"/>
          <w:sz w:val="24"/>
          <w:szCs w:val="24"/>
        </w:rPr>
        <w:t xml:space="preserve">and Disseminated by </w:t>
      </w:r>
      <w:r w:rsidR="000D5EAF" w:rsidRPr="00F5563D">
        <w:rPr>
          <w:color w:val="000000"/>
          <w:sz w:val="24"/>
          <w:szCs w:val="24"/>
        </w:rPr>
        <w:t>Sub Group</w:t>
      </w:r>
      <w:r w:rsidR="000A01BA" w:rsidRPr="00F5563D">
        <w:rPr>
          <w:color w:val="000000"/>
          <w:sz w:val="24"/>
          <w:szCs w:val="24"/>
        </w:rPr>
        <w:t xml:space="preserve"> representatives.</w:t>
      </w:r>
    </w:p>
    <w:p w14:paraId="1A964E24" w14:textId="77777777" w:rsidR="00070B25" w:rsidRDefault="006C57B0" w:rsidP="00BB5945">
      <w:pPr>
        <w:tabs>
          <w:tab w:val="left" w:pos="709"/>
        </w:tabs>
        <w:spacing w:after="0"/>
        <w:rPr>
          <w:color w:val="000000"/>
          <w:sz w:val="24"/>
          <w:szCs w:val="24"/>
        </w:rPr>
      </w:pPr>
      <w:r w:rsidRPr="00F5563D">
        <w:rPr>
          <w:color w:val="000000"/>
          <w:sz w:val="24"/>
          <w:szCs w:val="24"/>
        </w:rPr>
        <w:t xml:space="preserve">The </w:t>
      </w:r>
      <w:r w:rsidR="000D5EAF" w:rsidRPr="00F5563D">
        <w:rPr>
          <w:color w:val="000000"/>
          <w:sz w:val="24"/>
          <w:szCs w:val="24"/>
        </w:rPr>
        <w:t>Sub Group</w:t>
      </w:r>
      <w:r w:rsidR="00070B25" w:rsidRPr="00F5563D">
        <w:rPr>
          <w:color w:val="000000"/>
          <w:sz w:val="24"/>
          <w:szCs w:val="24"/>
        </w:rPr>
        <w:t xml:space="preserve"> has the respo</w:t>
      </w:r>
      <w:r w:rsidR="00070B25">
        <w:rPr>
          <w:color w:val="000000"/>
          <w:sz w:val="24"/>
          <w:szCs w:val="24"/>
        </w:rPr>
        <w:t>nsibility for ensuring all messages are disseminated in a consistent and comprehensive manner and are routed through the most effective means, using existing networks where possible.</w:t>
      </w:r>
    </w:p>
    <w:p w14:paraId="134088EF" w14:textId="77777777" w:rsidR="00070B25" w:rsidRDefault="00070B25" w:rsidP="00BB5945">
      <w:pPr>
        <w:tabs>
          <w:tab w:val="left" w:pos="709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will be the responsibility of the Chair </w:t>
      </w:r>
      <w:r w:rsidRPr="00F5563D">
        <w:rPr>
          <w:color w:val="000000"/>
          <w:sz w:val="24"/>
          <w:szCs w:val="24"/>
        </w:rPr>
        <w:t xml:space="preserve">and the </w:t>
      </w:r>
      <w:r w:rsidR="00C6259B" w:rsidRPr="00F5563D">
        <w:rPr>
          <w:color w:val="000000"/>
          <w:sz w:val="24"/>
          <w:szCs w:val="24"/>
        </w:rPr>
        <w:t>Partnership</w:t>
      </w:r>
      <w:r w:rsidRPr="00F5563D">
        <w:rPr>
          <w:color w:val="000000"/>
          <w:sz w:val="24"/>
          <w:szCs w:val="24"/>
        </w:rPr>
        <w:t xml:space="preserve"> Officer to</w:t>
      </w:r>
      <w:r>
        <w:rPr>
          <w:color w:val="000000"/>
          <w:sz w:val="24"/>
          <w:szCs w:val="24"/>
        </w:rPr>
        <w:t xml:space="preserve"> ensure that any messages are disseminated effectively and assurance is sought from agencies that these have been cascaded through their internal means.</w:t>
      </w:r>
    </w:p>
    <w:p w14:paraId="2DD1E1BD" w14:textId="77777777" w:rsidR="00B6225E" w:rsidRPr="00B6225E" w:rsidRDefault="00B6225E" w:rsidP="00816DCB"/>
    <w:sectPr w:rsidR="00B6225E" w:rsidRPr="00B6225E" w:rsidSect="00B12F36">
      <w:headerReference w:type="default" r:id="rId8"/>
      <w:footerReference w:type="even" r:id="rId9"/>
      <w:footerReference w:type="default" r:id="rId10"/>
      <w:type w:val="continuous"/>
      <w:pgSz w:w="11906" w:h="16840" w:code="9"/>
      <w:pgMar w:top="1843" w:right="1077" w:bottom="1418" w:left="1077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291E" w14:textId="77777777" w:rsidR="00B80376" w:rsidRDefault="00B80376" w:rsidP="00816DCB">
      <w:r>
        <w:separator/>
      </w:r>
    </w:p>
  </w:endnote>
  <w:endnote w:type="continuationSeparator" w:id="0">
    <w:p w14:paraId="651A91AC" w14:textId="77777777" w:rsidR="00B80376" w:rsidRDefault="00B80376" w:rsidP="0081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F2B3A" w14:textId="77777777" w:rsidR="00A75496" w:rsidRDefault="00A75496" w:rsidP="00816DC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A3560" w14:textId="77777777" w:rsidR="00A75496" w:rsidRDefault="00A75496" w:rsidP="00816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8625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CC178" w14:textId="2F1C723F" w:rsidR="00BB5945" w:rsidRDefault="00542AC7" w:rsidP="00542AC7">
        <w:pPr>
          <w:pStyle w:val="Footer"/>
        </w:pPr>
        <w:r>
          <w:t>Reviewed August 2023 to reflect Executive Group ended and T&amp;WD will report to HSAB Board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BB5945">
          <w:fldChar w:fldCharType="begin"/>
        </w:r>
        <w:r w:rsidR="00BB5945">
          <w:instrText xml:space="preserve"> PAGE   \* MERGEFORMAT </w:instrText>
        </w:r>
        <w:r w:rsidR="00BB5945">
          <w:fldChar w:fldCharType="separate"/>
        </w:r>
        <w:r w:rsidR="00EC7C28">
          <w:rPr>
            <w:noProof/>
          </w:rPr>
          <w:t>5</w:t>
        </w:r>
        <w:r w:rsidR="00BB5945">
          <w:rPr>
            <w:noProof/>
          </w:rPr>
          <w:fldChar w:fldCharType="end"/>
        </w:r>
      </w:p>
    </w:sdtContent>
  </w:sdt>
  <w:p w14:paraId="2FDCC317" w14:textId="2AE1259D" w:rsidR="00A75496" w:rsidRPr="00D1477E" w:rsidRDefault="00A75496" w:rsidP="00816DC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1952" w14:textId="77777777" w:rsidR="00B80376" w:rsidRDefault="00B80376" w:rsidP="00816DCB">
      <w:r>
        <w:separator/>
      </w:r>
    </w:p>
  </w:footnote>
  <w:footnote w:type="continuationSeparator" w:id="0">
    <w:p w14:paraId="4899611C" w14:textId="77777777" w:rsidR="00B80376" w:rsidRDefault="00B80376" w:rsidP="0081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DDEB" w14:textId="4FF6B708" w:rsidR="00B12F36" w:rsidRDefault="00B12F36">
    <w:pPr>
      <w:pStyle w:val="Header"/>
    </w:pPr>
    <w:r w:rsidRPr="00B12F36">
      <w:rPr>
        <w:rFonts w:ascii="Calibri" w:hAnsi="Calibri" w:cs="Times New Roman"/>
        <w:noProof/>
      </w:rPr>
      <w:drawing>
        <wp:inline distT="0" distB="0" distL="0" distR="0" wp14:anchorId="46D89DC6" wp14:editId="7804A1E8">
          <wp:extent cx="2498884" cy="807720"/>
          <wp:effectExtent l="0" t="0" r="0" b="0"/>
          <wp:docPr id="2" name="Picture 1" descr="Herefordshire Safeguarding Adults Board logo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erefordshire Safeguarding Adults Board logo ima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303" cy="809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5pt;height:51.95pt" o:bullet="t">
        <v:imagedata r:id="rId1" o:title="HSCB Ribbon"/>
      </v:shape>
    </w:pict>
  </w:numPicBullet>
  <w:numPicBullet w:numPicBulletId="1">
    <w:pict>
      <v:shape id="_x0000_i1027" type="#_x0000_t75" style="width:194.45pt;height:287.25pt" o:bullet="t">
        <v:imagedata r:id="rId2" o:title="HSAB Bullet"/>
      </v:shape>
    </w:pict>
  </w:numPicBullet>
  <w:abstractNum w:abstractNumId="0" w15:restartNumberingAfterBreak="0">
    <w:nsid w:val="04F9631E"/>
    <w:multiLevelType w:val="hybridMultilevel"/>
    <w:tmpl w:val="656C3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598A"/>
    <w:multiLevelType w:val="hybridMultilevel"/>
    <w:tmpl w:val="727A2B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E733C"/>
    <w:multiLevelType w:val="hybridMultilevel"/>
    <w:tmpl w:val="338CF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15E8"/>
    <w:multiLevelType w:val="hybridMultilevel"/>
    <w:tmpl w:val="2A124D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7795"/>
    <w:multiLevelType w:val="hybridMultilevel"/>
    <w:tmpl w:val="E732ED24"/>
    <w:lvl w:ilvl="0" w:tplc="08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0E976EC8"/>
    <w:multiLevelType w:val="hybridMultilevel"/>
    <w:tmpl w:val="1CC2C9CE"/>
    <w:lvl w:ilvl="0" w:tplc="1526BD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31072"/>
    <w:multiLevelType w:val="hybridMultilevel"/>
    <w:tmpl w:val="2706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868CB"/>
    <w:multiLevelType w:val="multilevel"/>
    <w:tmpl w:val="FB2C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401FE"/>
    <w:multiLevelType w:val="hybridMultilevel"/>
    <w:tmpl w:val="57EC5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9F0D61"/>
    <w:multiLevelType w:val="hybridMultilevel"/>
    <w:tmpl w:val="01E29538"/>
    <w:lvl w:ilvl="0" w:tplc="24680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E7202"/>
    <w:multiLevelType w:val="hybridMultilevel"/>
    <w:tmpl w:val="F1E461E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45118A5"/>
    <w:multiLevelType w:val="hybridMultilevel"/>
    <w:tmpl w:val="47C25316"/>
    <w:lvl w:ilvl="0" w:tplc="4C20D6E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01F43"/>
    <w:multiLevelType w:val="hybridMultilevel"/>
    <w:tmpl w:val="0B621C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51F94"/>
    <w:multiLevelType w:val="hybridMultilevel"/>
    <w:tmpl w:val="6D0E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237CF"/>
    <w:multiLevelType w:val="hybridMultilevel"/>
    <w:tmpl w:val="5D4E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07470"/>
    <w:multiLevelType w:val="hybridMultilevel"/>
    <w:tmpl w:val="8D3CAB18"/>
    <w:lvl w:ilvl="0" w:tplc="234C7E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C7EF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70040"/>
    <w:multiLevelType w:val="hybridMultilevel"/>
    <w:tmpl w:val="71C89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821E10"/>
    <w:multiLevelType w:val="hybridMultilevel"/>
    <w:tmpl w:val="0EDED4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E1A40"/>
    <w:multiLevelType w:val="hybridMultilevel"/>
    <w:tmpl w:val="F09664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AE501E"/>
    <w:multiLevelType w:val="hybridMultilevel"/>
    <w:tmpl w:val="A65A7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E43BC"/>
    <w:multiLevelType w:val="hybridMultilevel"/>
    <w:tmpl w:val="A88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971A7"/>
    <w:multiLevelType w:val="hybridMultilevel"/>
    <w:tmpl w:val="C9ECFC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B1122"/>
    <w:multiLevelType w:val="hybridMultilevel"/>
    <w:tmpl w:val="D5D879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86597D"/>
    <w:multiLevelType w:val="hybridMultilevel"/>
    <w:tmpl w:val="EBD4B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575EBC"/>
    <w:multiLevelType w:val="hybridMultilevel"/>
    <w:tmpl w:val="221A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06F66"/>
    <w:multiLevelType w:val="hybridMultilevel"/>
    <w:tmpl w:val="D55CB0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5303FF"/>
    <w:multiLevelType w:val="hybridMultilevel"/>
    <w:tmpl w:val="03624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22440"/>
    <w:multiLevelType w:val="hybridMultilevel"/>
    <w:tmpl w:val="D55A7D5E"/>
    <w:lvl w:ilvl="0" w:tplc="1526BD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C02849"/>
    <w:multiLevelType w:val="hybridMultilevel"/>
    <w:tmpl w:val="D0C4A8F4"/>
    <w:lvl w:ilvl="0" w:tplc="234C7E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9C42DF"/>
    <w:multiLevelType w:val="hybridMultilevel"/>
    <w:tmpl w:val="2D00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87574"/>
    <w:multiLevelType w:val="hybridMultilevel"/>
    <w:tmpl w:val="5C0009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E4E762F"/>
    <w:multiLevelType w:val="hybridMultilevel"/>
    <w:tmpl w:val="7DA23A10"/>
    <w:lvl w:ilvl="0" w:tplc="234C7E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571A76"/>
    <w:multiLevelType w:val="hybridMultilevel"/>
    <w:tmpl w:val="D024A282"/>
    <w:lvl w:ilvl="0" w:tplc="234C7E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2D081D"/>
    <w:multiLevelType w:val="hybridMultilevel"/>
    <w:tmpl w:val="D88C36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66221"/>
    <w:multiLevelType w:val="hybridMultilevel"/>
    <w:tmpl w:val="DDB2B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4670F"/>
    <w:multiLevelType w:val="hybridMultilevel"/>
    <w:tmpl w:val="CCD47DC4"/>
    <w:lvl w:ilvl="0" w:tplc="080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6" w15:restartNumberingAfterBreak="0">
    <w:nsid w:val="53DA2078"/>
    <w:multiLevelType w:val="hybridMultilevel"/>
    <w:tmpl w:val="5C14DA02"/>
    <w:lvl w:ilvl="0" w:tplc="ECB20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04794"/>
    <w:multiLevelType w:val="hybridMultilevel"/>
    <w:tmpl w:val="6BCCF66C"/>
    <w:lvl w:ilvl="0" w:tplc="234C7E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72613"/>
    <w:multiLevelType w:val="hybridMultilevel"/>
    <w:tmpl w:val="C782516E"/>
    <w:lvl w:ilvl="0" w:tplc="344CD1A6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584942F3"/>
    <w:multiLevelType w:val="hybridMultilevel"/>
    <w:tmpl w:val="364C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95F29"/>
    <w:multiLevelType w:val="hybridMultilevel"/>
    <w:tmpl w:val="290071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B28CE"/>
    <w:multiLevelType w:val="hybridMultilevel"/>
    <w:tmpl w:val="326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660C1"/>
    <w:multiLevelType w:val="hybridMultilevel"/>
    <w:tmpl w:val="0CC2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B72CA"/>
    <w:multiLevelType w:val="hybridMultilevel"/>
    <w:tmpl w:val="FF7E2426"/>
    <w:lvl w:ilvl="0" w:tplc="234C7EF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87F1D19"/>
    <w:multiLevelType w:val="hybridMultilevel"/>
    <w:tmpl w:val="1C068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2B766F"/>
    <w:multiLevelType w:val="hybridMultilevel"/>
    <w:tmpl w:val="85963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35B4A"/>
    <w:multiLevelType w:val="hybridMultilevel"/>
    <w:tmpl w:val="C3342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EB3"/>
    <w:multiLevelType w:val="hybridMultilevel"/>
    <w:tmpl w:val="F9E08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80E30"/>
    <w:multiLevelType w:val="hybridMultilevel"/>
    <w:tmpl w:val="FD3C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F1B06"/>
    <w:multiLevelType w:val="hybridMultilevel"/>
    <w:tmpl w:val="F9AE327C"/>
    <w:lvl w:ilvl="0" w:tplc="C882D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8368172">
    <w:abstractNumId w:val="4"/>
  </w:num>
  <w:num w:numId="2" w16cid:durableId="1490058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4031706">
    <w:abstractNumId w:val="26"/>
  </w:num>
  <w:num w:numId="4" w16cid:durableId="1795517200">
    <w:abstractNumId w:val="19"/>
  </w:num>
  <w:num w:numId="5" w16cid:durableId="1945264499">
    <w:abstractNumId w:val="3"/>
  </w:num>
  <w:num w:numId="6" w16cid:durableId="1227960377">
    <w:abstractNumId w:val="17"/>
  </w:num>
  <w:num w:numId="7" w16cid:durableId="1413159480">
    <w:abstractNumId w:val="21"/>
  </w:num>
  <w:num w:numId="8" w16cid:durableId="1547183515">
    <w:abstractNumId w:val="35"/>
  </w:num>
  <w:num w:numId="9" w16cid:durableId="1509444040">
    <w:abstractNumId w:val="34"/>
  </w:num>
  <w:num w:numId="10" w16cid:durableId="527566224">
    <w:abstractNumId w:val="25"/>
  </w:num>
  <w:num w:numId="11" w16cid:durableId="1084302069">
    <w:abstractNumId w:val="40"/>
  </w:num>
  <w:num w:numId="12" w16cid:durableId="2108693012">
    <w:abstractNumId w:val="12"/>
  </w:num>
  <w:num w:numId="13" w16cid:durableId="1373575322">
    <w:abstractNumId w:val="45"/>
  </w:num>
  <w:num w:numId="14" w16cid:durableId="545723533">
    <w:abstractNumId w:val="22"/>
  </w:num>
  <w:num w:numId="15" w16cid:durableId="1098527895">
    <w:abstractNumId w:val="30"/>
  </w:num>
  <w:num w:numId="16" w16cid:durableId="1488008512">
    <w:abstractNumId w:val="44"/>
  </w:num>
  <w:num w:numId="17" w16cid:durableId="1291399890">
    <w:abstractNumId w:val="49"/>
  </w:num>
  <w:num w:numId="18" w16cid:durableId="2092896677">
    <w:abstractNumId w:val="18"/>
  </w:num>
  <w:num w:numId="19" w16cid:durableId="1871258940">
    <w:abstractNumId w:val="33"/>
  </w:num>
  <w:num w:numId="20" w16cid:durableId="2123838055">
    <w:abstractNumId w:val="2"/>
  </w:num>
  <w:num w:numId="21" w16cid:durableId="976497896">
    <w:abstractNumId w:val="10"/>
  </w:num>
  <w:num w:numId="22" w16cid:durableId="906500402">
    <w:abstractNumId w:val="46"/>
  </w:num>
  <w:num w:numId="23" w16cid:durableId="1414815609">
    <w:abstractNumId w:val="20"/>
  </w:num>
  <w:num w:numId="24" w16cid:durableId="1308319088">
    <w:abstractNumId w:val="24"/>
  </w:num>
  <w:num w:numId="25" w16cid:durableId="925502437">
    <w:abstractNumId w:val="42"/>
  </w:num>
  <w:num w:numId="26" w16cid:durableId="748817661">
    <w:abstractNumId w:val="32"/>
  </w:num>
  <w:num w:numId="27" w16cid:durableId="1274555522">
    <w:abstractNumId w:val="11"/>
  </w:num>
  <w:num w:numId="28" w16cid:durableId="505677903">
    <w:abstractNumId w:val="14"/>
  </w:num>
  <w:num w:numId="29" w16cid:durableId="1336573411">
    <w:abstractNumId w:val="37"/>
  </w:num>
  <w:num w:numId="30" w16cid:durableId="532353891">
    <w:abstractNumId w:val="31"/>
  </w:num>
  <w:num w:numId="31" w16cid:durableId="1174565000">
    <w:abstractNumId w:val="28"/>
  </w:num>
  <w:num w:numId="32" w16cid:durableId="581064908">
    <w:abstractNumId w:val="15"/>
  </w:num>
  <w:num w:numId="33" w16cid:durableId="1766072650">
    <w:abstractNumId w:val="38"/>
  </w:num>
  <w:num w:numId="34" w16cid:durableId="1588921565">
    <w:abstractNumId w:val="43"/>
  </w:num>
  <w:num w:numId="35" w16cid:durableId="220363089">
    <w:abstractNumId w:val="5"/>
  </w:num>
  <w:num w:numId="36" w16cid:durableId="1144009949">
    <w:abstractNumId w:val="47"/>
  </w:num>
  <w:num w:numId="37" w16cid:durableId="1328560169">
    <w:abstractNumId w:val="27"/>
  </w:num>
  <w:num w:numId="38" w16cid:durableId="2044672176">
    <w:abstractNumId w:val="41"/>
  </w:num>
  <w:num w:numId="39" w16cid:durableId="1252082983">
    <w:abstractNumId w:val="36"/>
  </w:num>
  <w:num w:numId="40" w16cid:durableId="130097192">
    <w:abstractNumId w:val="13"/>
  </w:num>
  <w:num w:numId="41" w16cid:durableId="1359432321">
    <w:abstractNumId w:val="23"/>
  </w:num>
  <w:num w:numId="42" w16cid:durableId="814226010">
    <w:abstractNumId w:val="8"/>
  </w:num>
  <w:num w:numId="43" w16cid:durableId="974869682">
    <w:abstractNumId w:val="16"/>
  </w:num>
  <w:num w:numId="44" w16cid:durableId="732582137">
    <w:abstractNumId w:val="48"/>
  </w:num>
  <w:num w:numId="45" w16cid:durableId="2108769776">
    <w:abstractNumId w:val="1"/>
  </w:num>
  <w:num w:numId="46" w16cid:durableId="766779722">
    <w:abstractNumId w:val="0"/>
  </w:num>
  <w:num w:numId="47" w16cid:durableId="2143499212">
    <w:abstractNumId w:val="29"/>
  </w:num>
  <w:num w:numId="48" w16cid:durableId="394623601">
    <w:abstractNumId w:val="6"/>
  </w:num>
  <w:num w:numId="49" w16cid:durableId="1680352755">
    <w:abstractNumId w:val="9"/>
  </w:num>
  <w:num w:numId="50" w16cid:durableId="110546679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01"/>
    <w:rsid w:val="000208F3"/>
    <w:rsid w:val="00027CAE"/>
    <w:rsid w:val="00032BDA"/>
    <w:rsid w:val="000436AE"/>
    <w:rsid w:val="000459A7"/>
    <w:rsid w:val="000460FE"/>
    <w:rsid w:val="00047A4D"/>
    <w:rsid w:val="0005750D"/>
    <w:rsid w:val="00057958"/>
    <w:rsid w:val="000614C4"/>
    <w:rsid w:val="00064211"/>
    <w:rsid w:val="000662A2"/>
    <w:rsid w:val="00070114"/>
    <w:rsid w:val="00070204"/>
    <w:rsid w:val="00070B25"/>
    <w:rsid w:val="00072DF1"/>
    <w:rsid w:val="0007470F"/>
    <w:rsid w:val="000752B3"/>
    <w:rsid w:val="00077C73"/>
    <w:rsid w:val="00080864"/>
    <w:rsid w:val="00081AA3"/>
    <w:rsid w:val="000826A9"/>
    <w:rsid w:val="00084720"/>
    <w:rsid w:val="000A01BA"/>
    <w:rsid w:val="000A52EC"/>
    <w:rsid w:val="000A5C5B"/>
    <w:rsid w:val="000A677D"/>
    <w:rsid w:val="000A6D50"/>
    <w:rsid w:val="000C54D2"/>
    <w:rsid w:val="000D3889"/>
    <w:rsid w:val="000D5838"/>
    <w:rsid w:val="000D5CB2"/>
    <w:rsid w:val="000D5EAF"/>
    <w:rsid w:val="000D77F1"/>
    <w:rsid w:val="000E1CE9"/>
    <w:rsid w:val="000E5D05"/>
    <w:rsid w:val="000E6C0E"/>
    <w:rsid w:val="001002A8"/>
    <w:rsid w:val="00103FC0"/>
    <w:rsid w:val="001042AA"/>
    <w:rsid w:val="00106028"/>
    <w:rsid w:val="0011557D"/>
    <w:rsid w:val="00115905"/>
    <w:rsid w:val="00115F84"/>
    <w:rsid w:val="00116101"/>
    <w:rsid w:val="001172E4"/>
    <w:rsid w:val="0012101A"/>
    <w:rsid w:val="00126AC0"/>
    <w:rsid w:val="00127D42"/>
    <w:rsid w:val="00131F42"/>
    <w:rsid w:val="0013262D"/>
    <w:rsid w:val="0013275A"/>
    <w:rsid w:val="00135E07"/>
    <w:rsid w:val="00153588"/>
    <w:rsid w:val="00154514"/>
    <w:rsid w:val="0017178D"/>
    <w:rsid w:val="001720A3"/>
    <w:rsid w:val="00172BA5"/>
    <w:rsid w:val="00180C8D"/>
    <w:rsid w:val="001811F7"/>
    <w:rsid w:val="00183176"/>
    <w:rsid w:val="00193A7E"/>
    <w:rsid w:val="001A12BA"/>
    <w:rsid w:val="001A2772"/>
    <w:rsid w:val="001A48B6"/>
    <w:rsid w:val="001A5159"/>
    <w:rsid w:val="001A7FF9"/>
    <w:rsid w:val="001B0BF2"/>
    <w:rsid w:val="001C2137"/>
    <w:rsid w:val="001C2D87"/>
    <w:rsid w:val="001C4B14"/>
    <w:rsid w:val="001C5217"/>
    <w:rsid w:val="001F4227"/>
    <w:rsid w:val="00205496"/>
    <w:rsid w:val="002063FD"/>
    <w:rsid w:val="00213CA5"/>
    <w:rsid w:val="00215925"/>
    <w:rsid w:val="002333F4"/>
    <w:rsid w:val="00233C0F"/>
    <w:rsid w:val="0023684C"/>
    <w:rsid w:val="00240CEA"/>
    <w:rsid w:val="00247291"/>
    <w:rsid w:val="002479ED"/>
    <w:rsid w:val="00256B58"/>
    <w:rsid w:val="00260115"/>
    <w:rsid w:val="0027166C"/>
    <w:rsid w:val="00272AEE"/>
    <w:rsid w:val="002731FD"/>
    <w:rsid w:val="002752AC"/>
    <w:rsid w:val="002928B0"/>
    <w:rsid w:val="00292A0A"/>
    <w:rsid w:val="002A01A0"/>
    <w:rsid w:val="002A0EB6"/>
    <w:rsid w:val="002A1A36"/>
    <w:rsid w:val="002A6BD3"/>
    <w:rsid w:val="002B4207"/>
    <w:rsid w:val="002B6A0D"/>
    <w:rsid w:val="002C02D6"/>
    <w:rsid w:val="002C2DB1"/>
    <w:rsid w:val="002D2994"/>
    <w:rsid w:val="002D570B"/>
    <w:rsid w:val="002E6A55"/>
    <w:rsid w:val="002F0467"/>
    <w:rsid w:val="002F28D9"/>
    <w:rsid w:val="002F7561"/>
    <w:rsid w:val="0030440B"/>
    <w:rsid w:val="0030666D"/>
    <w:rsid w:val="003119EF"/>
    <w:rsid w:val="00314143"/>
    <w:rsid w:val="00317FD5"/>
    <w:rsid w:val="003202ED"/>
    <w:rsid w:val="00320C42"/>
    <w:rsid w:val="00321061"/>
    <w:rsid w:val="0032206B"/>
    <w:rsid w:val="0032220D"/>
    <w:rsid w:val="003232D4"/>
    <w:rsid w:val="00336EFF"/>
    <w:rsid w:val="00340F41"/>
    <w:rsid w:val="00341554"/>
    <w:rsid w:val="00341F1D"/>
    <w:rsid w:val="00344F1F"/>
    <w:rsid w:val="00353C34"/>
    <w:rsid w:val="003628A2"/>
    <w:rsid w:val="003648A7"/>
    <w:rsid w:val="003714C1"/>
    <w:rsid w:val="003837EA"/>
    <w:rsid w:val="003870B8"/>
    <w:rsid w:val="003B1180"/>
    <w:rsid w:val="003C0D19"/>
    <w:rsid w:val="003C214E"/>
    <w:rsid w:val="003C57D0"/>
    <w:rsid w:val="003C6AE3"/>
    <w:rsid w:val="003D5F3C"/>
    <w:rsid w:val="003D6266"/>
    <w:rsid w:val="003D6B81"/>
    <w:rsid w:val="003E58A6"/>
    <w:rsid w:val="003F3C1E"/>
    <w:rsid w:val="00401873"/>
    <w:rsid w:val="004067F5"/>
    <w:rsid w:val="00407758"/>
    <w:rsid w:val="004110C8"/>
    <w:rsid w:val="00415039"/>
    <w:rsid w:val="00416840"/>
    <w:rsid w:val="00421155"/>
    <w:rsid w:val="004211ED"/>
    <w:rsid w:val="00421941"/>
    <w:rsid w:val="00423B1F"/>
    <w:rsid w:val="00424008"/>
    <w:rsid w:val="00424F7D"/>
    <w:rsid w:val="00437135"/>
    <w:rsid w:val="0044008B"/>
    <w:rsid w:val="00441E19"/>
    <w:rsid w:val="004559A7"/>
    <w:rsid w:val="00456858"/>
    <w:rsid w:val="00460FFD"/>
    <w:rsid w:val="00464D19"/>
    <w:rsid w:val="004706A0"/>
    <w:rsid w:val="00474AC4"/>
    <w:rsid w:val="004754F3"/>
    <w:rsid w:val="00481AE4"/>
    <w:rsid w:val="0048259B"/>
    <w:rsid w:val="004835D7"/>
    <w:rsid w:val="00493434"/>
    <w:rsid w:val="004944F1"/>
    <w:rsid w:val="00497DB6"/>
    <w:rsid w:val="004B06CF"/>
    <w:rsid w:val="004B0C5C"/>
    <w:rsid w:val="004B5F3D"/>
    <w:rsid w:val="004D226E"/>
    <w:rsid w:val="004E01CB"/>
    <w:rsid w:val="004E0CCB"/>
    <w:rsid w:val="004E44D0"/>
    <w:rsid w:val="004F03E7"/>
    <w:rsid w:val="004F4C2B"/>
    <w:rsid w:val="004F6014"/>
    <w:rsid w:val="005048DE"/>
    <w:rsid w:val="00506EFC"/>
    <w:rsid w:val="005174CA"/>
    <w:rsid w:val="005261F8"/>
    <w:rsid w:val="00531992"/>
    <w:rsid w:val="00542AC7"/>
    <w:rsid w:val="005472A0"/>
    <w:rsid w:val="0055022A"/>
    <w:rsid w:val="005512ED"/>
    <w:rsid w:val="005614FB"/>
    <w:rsid w:val="005641F6"/>
    <w:rsid w:val="00570BAC"/>
    <w:rsid w:val="0057111D"/>
    <w:rsid w:val="005877C2"/>
    <w:rsid w:val="005A071A"/>
    <w:rsid w:val="005A1E6D"/>
    <w:rsid w:val="005A1F26"/>
    <w:rsid w:val="005A22AE"/>
    <w:rsid w:val="005A5BFA"/>
    <w:rsid w:val="005A7536"/>
    <w:rsid w:val="005B2271"/>
    <w:rsid w:val="005B5878"/>
    <w:rsid w:val="005C2689"/>
    <w:rsid w:val="005C3A15"/>
    <w:rsid w:val="005C418E"/>
    <w:rsid w:val="005C776F"/>
    <w:rsid w:val="005D0C58"/>
    <w:rsid w:val="005D77FF"/>
    <w:rsid w:val="005E06C3"/>
    <w:rsid w:val="005E4E72"/>
    <w:rsid w:val="005F4757"/>
    <w:rsid w:val="0060007F"/>
    <w:rsid w:val="00600A29"/>
    <w:rsid w:val="00602286"/>
    <w:rsid w:val="00614E1F"/>
    <w:rsid w:val="00617EAF"/>
    <w:rsid w:val="00623B00"/>
    <w:rsid w:val="00624270"/>
    <w:rsid w:val="00624FD7"/>
    <w:rsid w:val="0062745A"/>
    <w:rsid w:val="00650F70"/>
    <w:rsid w:val="0065111A"/>
    <w:rsid w:val="00652DF0"/>
    <w:rsid w:val="0065537F"/>
    <w:rsid w:val="00656934"/>
    <w:rsid w:val="00665406"/>
    <w:rsid w:val="00665B63"/>
    <w:rsid w:val="00672F03"/>
    <w:rsid w:val="006737FC"/>
    <w:rsid w:val="006770ED"/>
    <w:rsid w:val="006819B0"/>
    <w:rsid w:val="00685329"/>
    <w:rsid w:val="006A2326"/>
    <w:rsid w:val="006A3288"/>
    <w:rsid w:val="006A3D64"/>
    <w:rsid w:val="006A694D"/>
    <w:rsid w:val="006A6A0E"/>
    <w:rsid w:val="006B28D2"/>
    <w:rsid w:val="006C187C"/>
    <w:rsid w:val="006C3F53"/>
    <w:rsid w:val="006C57B0"/>
    <w:rsid w:val="006C5B81"/>
    <w:rsid w:val="006D51A5"/>
    <w:rsid w:val="006E1951"/>
    <w:rsid w:val="006F0DB8"/>
    <w:rsid w:val="006F292B"/>
    <w:rsid w:val="0070150D"/>
    <w:rsid w:val="00701FFC"/>
    <w:rsid w:val="00706D79"/>
    <w:rsid w:val="00715082"/>
    <w:rsid w:val="00715868"/>
    <w:rsid w:val="0072022F"/>
    <w:rsid w:val="007215F7"/>
    <w:rsid w:val="00723FF0"/>
    <w:rsid w:val="007342B7"/>
    <w:rsid w:val="00736668"/>
    <w:rsid w:val="007402A1"/>
    <w:rsid w:val="00746511"/>
    <w:rsid w:val="007471AD"/>
    <w:rsid w:val="00747828"/>
    <w:rsid w:val="00756B41"/>
    <w:rsid w:val="00756F12"/>
    <w:rsid w:val="00757FF0"/>
    <w:rsid w:val="00774075"/>
    <w:rsid w:val="00780159"/>
    <w:rsid w:val="007835D7"/>
    <w:rsid w:val="007930FD"/>
    <w:rsid w:val="007932BE"/>
    <w:rsid w:val="0079652D"/>
    <w:rsid w:val="007A3310"/>
    <w:rsid w:val="007A3426"/>
    <w:rsid w:val="007B6680"/>
    <w:rsid w:val="007B6E21"/>
    <w:rsid w:val="007C0566"/>
    <w:rsid w:val="007D41E7"/>
    <w:rsid w:val="007D4D34"/>
    <w:rsid w:val="007D6F13"/>
    <w:rsid w:val="007E11C8"/>
    <w:rsid w:val="007E293B"/>
    <w:rsid w:val="007E2D25"/>
    <w:rsid w:val="007E4E74"/>
    <w:rsid w:val="007F77CC"/>
    <w:rsid w:val="0080438B"/>
    <w:rsid w:val="00806478"/>
    <w:rsid w:val="008114B3"/>
    <w:rsid w:val="00816DCB"/>
    <w:rsid w:val="008228BF"/>
    <w:rsid w:val="00843ABB"/>
    <w:rsid w:val="00846E88"/>
    <w:rsid w:val="00847238"/>
    <w:rsid w:val="008570C0"/>
    <w:rsid w:val="008575B1"/>
    <w:rsid w:val="00861765"/>
    <w:rsid w:val="00866EF7"/>
    <w:rsid w:val="008730BF"/>
    <w:rsid w:val="008809FD"/>
    <w:rsid w:val="00890ACA"/>
    <w:rsid w:val="00894610"/>
    <w:rsid w:val="00894A02"/>
    <w:rsid w:val="00895044"/>
    <w:rsid w:val="008A0DB0"/>
    <w:rsid w:val="008A2177"/>
    <w:rsid w:val="008A4F62"/>
    <w:rsid w:val="008A5A51"/>
    <w:rsid w:val="008B3498"/>
    <w:rsid w:val="008B5675"/>
    <w:rsid w:val="008C759F"/>
    <w:rsid w:val="008D7409"/>
    <w:rsid w:val="008E3198"/>
    <w:rsid w:val="008E4494"/>
    <w:rsid w:val="008F0D8C"/>
    <w:rsid w:val="008F1F73"/>
    <w:rsid w:val="008F3AA8"/>
    <w:rsid w:val="009047A5"/>
    <w:rsid w:val="00910ABE"/>
    <w:rsid w:val="00913303"/>
    <w:rsid w:val="0091403E"/>
    <w:rsid w:val="00915D71"/>
    <w:rsid w:val="00921253"/>
    <w:rsid w:val="00924E03"/>
    <w:rsid w:val="00925B2B"/>
    <w:rsid w:val="00932AEC"/>
    <w:rsid w:val="00940A16"/>
    <w:rsid w:val="00941B41"/>
    <w:rsid w:val="009470D1"/>
    <w:rsid w:val="00954CDB"/>
    <w:rsid w:val="009566E6"/>
    <w:rsid w:val="00960B58"/>
    <w:rsid w:val="00963CB1"/>
    <w:rsid w:val="00971550"/>
    <w:rsid w:val="00972B81"/>
    <w:rsid w:val="00973BCC"/>
    <w:rsid w:val="00974449"/>
    <w:rsid w:val="00977CE0"/>
    <w:rsid w:val="00977CF5"/>
    <w:rsid w:val="0099305F"/>
    <w:rsid w:val="009944C0"/>
    <w:rsid w:val="0099643D"/>
    <w:rsid w:val="009A0450"/>
    <w:rsid w:val="009B1300"/>
    <w:rsid w:val="009B2F75"/>
    <w:rsid w:val="009B3C50"/>
    <w:rsid w:val="009B3E9C"/>
    <w:rsid w:val="009B612A"/>
    <w:rsid w:val="009C2245"/>
    <w:rsid w:val="009C4FF7"/>
    <w:rsid w:val="009C67B0"/>
    <w:rsid w:val="009E08DC"/>
    <w:rsid w:val="009E31C8"/>
    <w:rsid w:val="009F3390"/>
    <w:rsid w:val="009F3BFB"/>
    <w:rsid w:val="00A03F13"/>
    <w:rsid w:val="00A0558E"/>
    <w:rsid w:val="00A06C0B"/>
    <w:rsid w:val="00A24F62"/>
    <w:rsid w:val="00A25A98"/>
    <w:rsid w:val="00A27FE5"/>
    <w:rsid w:val="00A300EA"/>
    <w:rsid w:val="00A30235"/>
    <w:rsid w:val="00A40A0D"/>
    <w:rsid w:val="00A41ED3"/>
    <w:rsid w:val="00A51DC0"/>
    <w:rsid w:val="00A577A4"/>
    <w:rsid w:val="00A57CB7"/>
    <w:rsid w:val="00A62770"/>
    <w:rsid w:val="00A675F8"/>
    <w:rsid w:val="00A73C8E"/>
    <w:rsid w:val="00A73E0A"/>
    <w:rsid w:val="00A74DB3"/>
    <w:rsid w:val="00A75496"/>
    <w:rsid w:val="00A90292"/>
    <w:rsid w:val="00AA2BCC"/>
    <w:rsid w:val="00AA6FF1"/>
    <w:rsid w:val="00AB01C0"/>
    <w:rsid w:val="00AB7F0B"/>
    <w:rsid w:val="00AC328E"/>
    <w:rsid w:val="00AC5CC2"/>
    <w:rsid w:val="00AC67AC"/>
    <w:rsid w:val="00AC6976"/>
    <w:rsid w:val="00AC7DCF"/>
    <w:rsid w:val="00AD27A6"/>
    <w:rsid w:val="00AD6DAE"/>
    <w:rsid w:val="00AE1BF7"/>
    <w:rsid w:val="00AE2513"/>
    <w:rsid w:val="00AE357A"/>
    <w:rsid w:val="00AE6F0A"/>
    <w:rsid w:val="00AF1795"/>
    <w:rsid w:val="00AF1995"/>
    <w:rsid w:val="00AF438F"/>
    <w:rsid w:val="00AF502F"/>
    <w:rsid w:val="00B12F36"/>
    <w:rsid w:val="00B1650B"/>
    <w:rsid w:val="00B2060E"/>
    <w:rsid w:val="00B22ED6"/>
    <w:rsid w:val="00B231B4"/>
    <w:rsid w:val="00B248E0"/>
    <w:rsid w:val="00B25A6F"/>
    <w:rsid w:val="00B332A6"/>
    <w:rsid w:val="00B40808"/>
    <w:rsid w:val="00B547B5"/>
    <w:rsid w:val="00B57280"/>
    <w:rsid w:val="00B57F83"/>
    <w:rsid w:val="00B6225E"/>
    <w:rsid w:val="00B65823"/>
    <w:rsid w:val="00B7077B"/>
    <w:rsid w:val="00B80376"/>
    <w:rsid w:val="00B80939"/>
    <w:rsid w:val="00B81FA2"/>
    <w:rsid w:val="00B829D1"/>
    <w:rsid w:val="00BA5364"/>
    <w:rsid w:val="00BA6C9B"/>
    <w:rsid w:val="00BB4253"/>
    <w:rsid w:val="00BB44F8"/>
    <w:rsid w:val="00BB5945"/>
    <w:rsid w:val="00BB60C6"/>
    <w:rsid w:val="00BB68D9"/>
    <w:rsid w:val="00BC2C66"/>
    <w:rsid w:val="00BD007C"/>
    <w:rsid w:val="00BE592B"/>
    <w:rsid w:val="00BE77D3"/>
    <w:rsid w:val="00BE7C3C"/>
    <w:rsid w:val="00BF009F"/>
    <w:rsid w:val="00BF6AFE"/>
    <w:rsid w:val="00BF6C6A"/>
    <w:rsid w:val="00C02109"/>
    <w:rsid w:val="00C06A4C"/>
    <w:rsid w:val="00C11D2C"/>
    <w:rsid w:val="00C142A5"/>
    <w:rsid w:val="00C32C0B"/>
    <w:rsid w:val="00C33499"/>
    <w:rsid w:val="00C35882"/>
    <w:rsid w:val="00C420D2"/>
    <w:rsid w:val="00C4251C"/>
    <w:rsid w:val="00C50A15"/>
    <w:rsid w:val="00C51FAF"/>
    <w:rsid w:val="00C539C3"/>
    <w:rsid w:val="00C54CFE"/>
    <w:rsid w:val="00C577E1"/>
    <w:rsid w:val="00C6259B"/>
    <w:rsid w:val="00C74D9B"/>
    <w:rsid w:val="00C765F8"/>
    <w:rsid w:val="00C832CE"/>
    <w:rsid w:val="00C90CFF"/>
    <w:rsid w:val="00C927DB"/>
    <w:rsid w:val="00C96128"/>
    <w:rsid w:val="00CA163F"/>
    <w:rsid w:val="00CA48F8"/>
    <w:rsid w:val="00CA6AC6"/>
    <w:rsid w:val="00CA7B37"/>
    <w:rsid w:val="00CB4284"/>
    <w:rsid w:val="00CC2910"/>
    <w:rsid w:val="00CC42FE"/>
    <w:rsid w:val="00CC58FB"/>
    <w:rsid w:val="00CD01FB"/>
    <w:rsid w:val="00CD0D4E"/>
    <w:rsid w:val="00CD0E22"/>
    <w:rsid w:val="00CD2DBD"/>
    <w:rsid w:val="00CD4496"/>
    <w:rsid w:val="00CE1501"/>
    <w:rsid w:val="00CF12B5"/>
    <w:rsid w:val="00CF24BD"/>
    <w:rsid w:val="00CF5DAD"/>
    <w:rsid w:val="00D028BA"/>
    <w:rsid w:val="00D0427D"/>
    <w:rsid w:val="00D12A1D"/>
    <w:rsid w:val="00D135E1"/>
    <w:rsid w:val="00D1477E"/>
    <w:rsid w:val="00D15C8F"/>
    <w:rsid w:val="00D23ED8"/>
    <w:rsid w:val="00D27430"/>
    <w:rsid w:val="00D27EE2"/>
    <w:rsid w:val="00D4418C"/>
    <w:rsid w:val="00D451F8"/>
    <w:rsid w:val="00D4584F"/>
    <w:rsid w:val="00D514EA"/>
    <w:rsid w:val="00D5522A"/>
    <w:rsid w:val="00D5524B"/>
    <w:rsid w:val="00D5558C"/>
    <w:rsid w:val="00D6155B"/>
    <w:rsid w:val="00D649C2"/>
    <w:rsid w:val="00D77BAD"/>
    <w:rsid w:val="00D850C8"/>
    <w:rsid w:val="00DA5E7A"/>
    <w:rsid w:val="00DB1EC5"/>
    <w:rsid w:val="00DC0C8B"/>
    <w:rsid w:val="00DC5038"/>
    <w:rsid w:val="00DE791B"/>
    <w:rsid w:val="00DF19C6"/>
    <w:rsid w:val="00E0206D"/>
    <w:rsid w:val="00E06A47"/>
    <w:rsid w:val="00E07405"/>
    <w:rsid w:val="00E10B5D"/>
    <w:rsid w:val="00E15F8D"/>
    <w:rsid w:val="00E32E92"/>
    <w:rsid w:val="00E40404"/>
    <w:rsid w:val="00E42882"/>
    <w:rsid w:val="00E42ACA"/>
    <w:rsid w:val="00E42E36"/>
    <w:rsid w:val="00E45C26"/>
    <w:rsid w:val="00E46F61"/>
    <w:rsid w:val="00E50E62"/>
    <w:rsid w:val="00E54BE7"/>
    <w:rsid w:val="00E55494"/>
    <w:rsid w:val="00E7242E"/>
    <w:rsid w:val="00E7682F"/>
    <w:rsid w:val="00EA272E"/>
    <w:rsid w:val="00EB0E49"/>
    <w:rsid w:val="00EB21E2"/>
    <w:rsid w:val="00EB4849"/>
    <w:rsid w:val="00EB4A61"/>
    <w:rsid w:val="00EB69FF"/>
    <w:rsid w:val="00EB7858"/>
    <w:rsid w:val="00EC06E1"/>
    <w:rsid w:val="00EC2D13"/>
    <w:rsid w:val="00EC747B"/>
    <w:rsid w:val="00EC7C28"/>
    <w:rsid w:val="00ED71FB"/>
    <w:rsid w:val="00ED7C51"/>
    <w:rsid w:val="00EE13AF"/>
    <w:rsid w:val="00EE1D50"/>
    <w:rsid w:val="00EE3B1C"/>
    <w:rsid w:val="00EE3DAA"/>
    <w:rsid w:val="00EF4964"/>
    <w:rsid w:val="00F015AA"/>
    <w:rsid w:val="00F03AD4"/>
    <w:rsid w:val="00F068F5"/>
    <w:rsid w:val="00F23B28"/>
    <w:rsid w:val="00F41397"/>
    <w:rsid w:val="00F46169"/>
    <w:rsid w:val="00F47947"/>
    <w:rsid w:val="00F53B78"/>
    <w:rsid w:val="00F5563D"/>
    <w:rsid w:val="00F575DD"/>
    <w:rsid w:val="00F62A0A"/>
    <w:rsid w:val="00F654D6"/>
    <w:rsid w:val="00F903CE"/>
    <w:rsid w:val="00F903E0"/>
    <w:rsid w:val="00F92DFF"/>
    <w:rsid w:val="00F93386"/>
    <w:rsid w:val="00FA02F2"/>
    <w:rsid w:val="00FB184F"/>
    <w:rsid w:val="00FC70A1"/>
    <w:rsid w:val="00FD19BA"/>
    <w:rsid w:val="00FD5587"/>
    <w:rsid w:val="00FD5B8D"/>
    <w:rsid w:val="00FE6D45"/>
    <w:rsid w:val="00FF120A"/>
    <w:rsid w:val="00FF2296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7582E"/>
  <w15:docId w15:val="{C29FB431-477D-488B-A241-1C07A877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2EC"/>
    <w:pPr>
      <w:spacing w:before="80" w:after="4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1650B"/>
    <w:pPr>
      <w:keepNext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1650B"/>
    <w:pPr>
      <w:keepNext/>
      <w:jc w:val="both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6934"/>
    <w:rPr>
      <w:color w:val="0000FF"/>
      <w:u w:val="single"/>
    </w:rPr>
  </w:style>
  <w:style w:type="character" w:styleId="FollowedHyperlink">
    <w:name w:val="FollowedHyperlink"/>
    <w:rsid w:val="00656934"/>
    <w:rPr>
      <w:color w:val="800080"/>
      <w:u w:val="single"/>
    </w:rPr>
  </w:style>
  <w:style w:type="paragraph" w:styleId="Header">
    <w:name w:val="header"/>
    <w:basedOn w:val="Normal"/>
    <w:rsid w:val="009B3E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3E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B3E9C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292A0A"/>
  </w:style>
  <w:style w:type="paragraph" w:styleId="BodyText">
    <w:name w:val="Body Text"/>
    <w:basedOn w:val="Normal"/>
    <w:link w:val="BodyTextChar"/>
    <w:rsid w:val="00D0427D"/>
    <w:pPr>
      <w:jc w:val="center"/>
    </w:pPr>
    <w:rPr>
      <w:b/>
      <w:bCs/>
      <w:lang w:eastAsia="en-US"/>
    </w:rPr>
  </w:style>
  <w:style w:type="paragraph" w:styleId="NormalWeb">
    <w:name w:val="Normal (Web)"/>
    <w:basedOn w:val="Normal"/>
    <w:rsid w:val="00D0427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Heading1Char">
    <w:name w:val="Heading 1 Char"/>
    <w:link w:val="Heading1"/>
    <w:rsid w:val="00D77BA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77BA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D77BAD"/>
    <w:rPr>
      <w:rFonts w:ascii="Arial" w:hAnsi="Arial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6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9E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332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3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32A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32A6"/>
    <w:rPr>
      <w:rFonts w:ascii="Arial" w:hAnsi="Arial" w:cs="Arial"/>
      <w:b/>
      <w:bCs/>
    </w:rPr>
  </w:style>
  <w:style w:type="table" w:customStyle="1" w:styleId="TableGrid1">
    <w:name w:val="Table Grid1"/>
    <w:basedOn w:val="TableNormal"/>
    <w:next w:val="TableGrid"/>
    <w:rsid w:val="00493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B594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8902-6097-4699-9314-3105BB1D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1299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PROVIDER BOARD FOR TEAM BRIEF</vt:lpstr>
    </vt:vector>
  </TitlesOfParts>
  <Company>hpct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PROVIDER BOARD FOR TEAM BRIEF</dc:title>
  <dc:creator>jayne.haynes</dc:creator>
  <cp:lastModifiedBy>Stewart, Kirsty</cp:lastModifiedBy>
  <cp:revision>7</cp:revision>
  <cp:lastPrinted>2017-09-11T09:39:00Z</cp:lastPrinted>
  <dcterms:created xsi:type="dcterms:W3CDTF">2023-09-15T09:06:00Z</dcterms:created>
  <dcterms:modified xsi:type="dcterms:W3CDTF">2024-11-26T15:27:00Z</dcterms:modified>
</cp:coreProperties>
</file>