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AD4F9" w14:textId="4DB6EE74" w:rsidR="00F43E94" w:rsidRDefault="0000796C" w:rsidP="0000796C">
      <w:r>
        <w:rPr>
          <w:noProof/>
          <w:lang w:eastAsia="en-GB"/>
        </w:rPr>
        <w:drawing>
          <wp:anchor distT="0" distB="0" distL="114300" distR="114300" simplePos="0" relativeHeight="251659264" behindDoc="0" locked="0" layoutInCell="1" allowOverlap="1" wp14:anchorId="2B84BFE8" wp14:editId="7D4DCF47">
            <wp:simplePos x="0" y="0"/>
            <wp:positionH relativeFrom="column">
              <wp:align>center</wp:align>
            </wp:positionH>
            <wp:positionV relativeFrom="paragraph">
              <wp:posOffset>285115</wp:posOffset>
            </wp:positionV>
            <wp:extent cx="5104800" cy="2048400"/>
            <wp:effectExtent l="0" t="0" r="635" b="9525"/>
            <wp:wrapTopAndBottom/>
            <wp:docPr id="15" name="Picture 15" descr="Herefordshire Safeguarding Children Partnership logo with blue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efordshire Safeguarding Children Partnership logo with blue ribb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04800" cy="204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C0BA10" w14:textId="5F229B91" w:rsidR="00B733A2" w:rsidRDefault="00B733A2" w:rsidP="0000796C">
      <w:pPr>
        <w:rPr>
          <w:noProof/>
        </w:rPr>
      </w:pPr>
    </w:p>
    <w:p w14:paraId="058EA94C" w14:textId="4A8A8D4C" w:rsidR="00B733A2" w:rsidRPr="0000796C" w:rsidRDefault="0000796C" w:rsidP="0000796C">
      <w:pPr>
        <w:pStyle w:val="Heading1"/>
      </w:pPr>
      <w:r w:rsidRPr="0000796C">
        <w:t xml:space="preserve">Children and Families Engagement Framework </w:t>
      </w:r>
      <w:r>
        <w:t>2024-2026</w:t>
      </w:r>
    </w:p>
    <w:p w14:paraId="20E0DECA" w14:textId="7804D990" w:rsidR="00AF74AE" w:rsidRDefault="00AF74AE" w:rsidP="0000796C"/>
    <w:p w14:paraId="4FA30E1B" w14:textId="66427F2E" w:rsidR="00AF74AE" w:rsidRDefault="0000796C" w:rsidP="0000796C">
      <w:pPr>
        <w:jc w:val="center"/>
      </w:pPr>
      <w:r w:rsidRPr="0000796C">
        <w:rPr>
          <w:noProof/>
          <w:lang w:eastAsia="en-GB"/>
        </w:rPr>
        <w:drawing>
          <wp:inline distT="0" distB="0" distL="0" distR="0" wp14:anchorId="20160777" wp14:editId="53081D6F">
            <wp:extent cx="5181600" cy="3429221"/>
            <wp:effectExtent l="0" t="0" r="0" b="0"/>
            <wp:docPr id="2" name="Picture 2" descr="Image children hold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AD778.5D0BC23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199741" cy="3441227"/>
                    </a:xfrm>
                    <a:prstGeom prst="rect">
                      <a:avLst/>
                    </a:prstGeom>
                    <a:noFill/>
                    <a:ln>
                      <a:noFill/>
                    </a:ln>
                  </pic:spPr>
                </pic:pic>
              </a:graphicData>
            </a:graphic>
          </wp:inline>
        </w:drawing>
      </w:r>
    </w:p>
    <w:p w14:paraId="12F86B82" w14:textId="77777777" w:rsidR="00AF74AE" w:rsidRDefault="00AF74AE" w:rsidP="0000796C"/>
    <w:p w14:paraId="60E6560E" w14:textId="7EA440C1" w:rsidR="005E39F2" w:rsidRPr="0000796C" w:rsidRDefault="005E39F2" w:rsidP="0000796C">
      <w:pPr>
        <w:pStyle w:val="Heading2"/>
      </w:pPr>
      <w:r w:rsidRPr="0000796C">
        <w:lastRenderedPageBreak/>
        <w:t>What is the Herefordshire Safeguarding Children Partnership?</w:t>
      </w:r>
    </w:p>
    <w:p w14:paraId="1167E7A4" w14:textId="3DB2A4B8" w:rsidR="005E39F2" w:rsidRPr="0014042F" w:rsidRDefault="00BC0406" w:rsidP="00B733A2">
      <w:pPr>
        <w:jc w:val="both"/>
        <w:rPr>
          <w:rFonts w:ascii="Arial" w:hAnsi="Arial" w:cs="Arial"/>
          <w:sz w:val="24"/>
          <w:szCs w:val="28"/>
        </w:rPr>
      </w:pPr>
      <w:r w:rsidRPr="0014042F">
        <w:rPr>
          <w:rFonts w:ascii="Arial" w:hAnsi="Arial" w:cs="Arial"/>
          <w:sz w:val="24"/>
          <w:szCs w:val="28"/>
        </w:rPr>
        <w:t xml:space="preserve">The </w:t>
      </w:r>
      <w:r w:rsidR="00B14EB4" w:rsidRPr="0014042F">
        <w:rPr>
          <w:rFonts w:ascii="Arial" w:hAnsi="Arial" w:cs="Arial"/>
          <w:sz w:val="24"/>
          <w:szCs w:val="28"/>
        </w:rPr>
        <w:t xml:space="preserve">role </w:t>
      </w:r>
      <w:r w:rsidRPr="0014042F">
        <w:rPr>
          <w:rFonts w:ascii="Arial" w:hAnsi="Arial" w:cs="Arial"/>
          <w:sz w:val="24"/>
          <w:szCs w:val="28"/>
        </w:rPr>
        <w:t xml:space="preserve">Herefordshire Safeguarding Children Partnership is to make sure that different people and organisations in Herefordshire are working together to keep children and young people safe. The partnership is led by </w:t>
      </w:r>
      <w:r w:rsidR="00AC2D30" w:rsidRPr="0014042F">
        <w:rPr>
          <w:rFonts w:ascii="Arial" w:hAnsi="Arial" w:cs="Arial"/>
          <w:sz w:val="24"/>
          <w:szCs w:val="28"/>
        </w:rPr>
        <w:t>three agencies</w:t>
      </w:r>
      <w:r w:rsidR="009842BC" w:rsidRPr="0014042F">
        <w:rPr>
          <w:rFonts w:ascii="Arial" w:hAnsi="Arial" w:cs="Arial"/>
          <w:sz w:val="24"/>
          <w:szCs w:val="28"/>
        </w:rPr>
        <w:t>:</w:t>
      </w:r>
      <w:r w:rsidR="00AC2D30" w:rsidRPr="0014042F">
        <w:rPr>
          <w:rFonts w:ascii="Arial" w:hAnsi="Arial" w:cs="Arial"/>
          <w:sz w:val="24"/>
          <w:szCs w:val="28"/>
        </w:rPr>
        <w:t xml:space="preserve"> </w:t>
      </w:r>
      <w:r w:rsidRPr="0014042F">
        <w:rPr>
          <w:rFonts w:ascii="Arial" w:hAnsi="Arial" w:cs="Arial"/>
          <w:sz w:val="24"/>
          <w:szCs w:val="28"/>
        </w:rPr>
        <w:t xml:space="preserve">the </w:t>
      </w:r>
      <w:r w:rsidR="00B14EB4" w:rsidRPr="0014042F">
        <w:rPr>
          <w:rFonts w:ascii="Arial" w:hAnsi="Arial" w:cs="Arial"/>
          <w:sz w:val="24"/>
          <w:szCs w:val="28"/>
        </w:rPr>
        <w:t>c</w:t>
      </w:r>
      <w:r w:rsidRPr="0014042F">
        <w:rPr>
          <w:rFonts w:ascii="Arial" w:hAnsi="Arial" w:cs="Arial"/>
          <w:sz w:val="24"/>
          <w:szCs w:val="28"/>
        </w:rPr>
        <w:t>ouncil, police</w:t>
      </w:r>
      <w:r w:rsidR="00F505D6">
        <w:rPr>
          <w:rFonts w:ascii="Arial" w:hAnsi="Arial" w:cs="Arial"/>
          <w:sz w:val="24"/>
          <w:szCs w:val="28"/>
        </w:rPr>
        <w:t>,</w:t>
      </w:r>
      <w:r w:rsidRPr="0014042F">
        <w:rPr>
          <w:rFonts w:ascii="Arial" w:hAnsi="Arial" w:cs="Arial"/>
          <w:sz w:val="24"/>
          <w:szCs w:val="28"/>
        </w:rPr>
        <w:t xml:space="preserve"> and health.</w:t>
      </w:r>
    </w:p>
    <w:p w14:paraId="48DA235D" w14:textId="49CF05BE" w:rsidR="00AC2D30" w:rsidRPr="0014042F" w:rsidRDefault="00AC2D30" w:rsidP="00B733A2">
      <w:pPr>
        <w:jc w:val="both"/>
        <w:rPr>
          <w:rFonts w:ascii="Arial" w:hAnsi="Arial" w:cs="Arial"/>
          <w:sz w:val="24"/>
          <w:szCs w:val="28"/>
        </w:rPr>
      </w:pPr>
      <w:r w:rsidRPr="0014042F">
        <w:rPr>
          <w:rFonts w:ascii="Arial" w:hAnsi="Arial" w:cs="Arial"/>
          <w:sz w:val="24"/>
          <w:szCs w:val="28"/>
        </w:rPr>
        <w:t xml:space="preserve">These three </w:t>
      </w:r>
      <w:r w:rsidR="0000796C">
        <w:rPr>
          <w:rFonts w:ascii="Arial" w:hAnsi="Arial" w:cs="Arial"/>
          <w:sz w:val="24"/>
          <w:szCs w:val="28"/>
        </w:rPr>
        <w:t>key</w:t>
      </w:r>
      <w:r w:rsidR="009842BC" w:rsidRPr="0014042F">
        <w:rPr>
          <w:rFonts w:ascii="Arial" w:hAnsi="Arial" w:cs="Arial"/>
          <w:sz w:val="24"/>
          <w:szCs w:val="28"/>
        </w:rPr>
        <w:t xml:space="preserve"> agencies</w:t>
      </w:r>
      <w:r w:rsidRPr="0014042F">
        <w:rPr>
          <w:rFonts w:ascii="Arial" w:hAnsi="Arial" w:cs="Arial"/>
          <w:sz w:val="24"/>
          <w:szCs w:val="28"/>
        </w:rPr>
        <w:t xml:space="preserve"> are supported by all key agencies involved in safeguarding children and young people. Other key par</w:t>
      </w:r>
      <w:r w:rsidR="009842BC" w:rsidRPr="0014042F">
        <w:rPr>
          <w:rFonts w:ascii="Arial" w:hAnsi="Arial" w:cs="Arial"/>
          <w:sz w:val="24"/>
          <w:szCs w:val="28"/>
        </w:rPr>
        <w:t xml:space="preserve">tners </w:t>
      </w:r>
      <w:r w:rsidRPr="0014042F">
        <w:rPr>
          <w:rFonts w:ascii="Arial" w:hAnsi="Arial" w:cs="Arial"/>
          <w:sz w:val="24"/>
          <w:szCs w:val="28"/>
        </w:rPr>
        <w:t>include Education</w:t>
      </w:r>
      <w:r w:rsidR="009842BC" w:rsidRPr="0014042F">
        <w:rPr>
          <w:rFonts w:ascii="Arial" w:hAnsi="Arial" w:cs="Arial"/>
          <w:sz w:val="24"/>
          <w:szCs w:val="28"/>
        </w:rPr>
        <w:t>, voluntary and community groups</w:t>
      </w:r>
      <w:r w:rsidRPr="0014042F">
        <w:rPr>
          <w:rFonts w:ascii="Arial" w:hAnsi="Arial" w:cs="Arial"/>
          <w:sz w:val="24"/>
          <w:szCs w:val="28"/>
        </w:rPr>
        <w:t>, Youth Offending Services and Probation</w:t>
      </w:r>
      <w:r w:rsidR="009842BC" w:rsidRPr="0014042F">
        <w:rPr>
          <w:rFonts w:ascii="Arial" w:hAnsi="Arial" w:cs="Arial"/>
          <w:sz w:val="24"/>
          <w:szCs w:val="28"/>
        </w:rPr>
        <w:t>.</w:t>
      </w:r>
    </w:p>
    <w:p w14:paraId="4060D356" w14:textId="52B0E0B5" w:rsidR="00F505D6" w:rsidRDefault="0069726C" w:rsidP="00B733A2">
      <w:pPr>
        <w:jc w:val="both"/>
        <w:rPr>
          <w:rFonts w:ascii="Arial" w:hAnsi="Arial" w:cs="Arial"/>
          <w:sz w:val="24"/>
          <w:szCs w:val="28"/>
        </w:rPr>
      </w:pPr>
      <w:r w:rsidRPr="0014042F">
        <w:rPr>
          <w:rFonts w:ascii="Arial" w:hAnsi="Arial" w:cs="Arial"/>
          <w:sz w:val="24"/>
          <w:szCs w:val="28"/>
        </w:rPr>
        <w:t>The</w:t>
      </w:r>
      <w:r w:rsidR="00AC2D30" w:rsidRPr="0014042F">
        <w:rPr>
          <w:rFonts w:ascii="Arial" w:hAnsi="Arial" w:cs="Arial"/>
          <w:sz w:val="24"/>
          <w:szCs w:val="28"/>
        </w:rPr>
        <w:t xml:space="preserve"> three </w:t>
      </w:r>
      <w:r w:rsidR="0000796C">
        <w:rPr>
          <w:rFonts w:ascii="Arial" w:hAnsi="Arial" w:cs="Arial"/>
          <w:sz w:val="24"/>
          <w:szCs w:val="28"/>
        </w:rPr>
        <w:t>key</w:t>
      </w:r>
      <w:r w:rsidR="00AC2D30" w:rsidRPr="0014042F">
        <w:rPr>
          <w:rFonts w:ascii="Arial" w:hAnsi="Arial" w:cs="Arial"/>
          <w:sz w:val="24"/>
          <w:szCs w:val="28"/>
        </w:rPr>
        <w:t xml:space="preserve"> agencies</w:t>
      </w:r>
      <w:r w:rsidR="009842BC" w:rsidRPr="0014042F">
        <w:rPr>
          <w:rFonts w:ascii="Arial" w:hAnsi="Arial" w:cs="Arial"/>
          <w:sz w:val="24"/>
          <w:szCs w:val="28"/>
        </w:rPr>
        <w:t xml:space="preserve"> have L</w:t>
      </w:r>
      <w:r w:rsidR="00AC2D30" w:rsidRPr="0014042F">
        <w:rPr>
          <w:rFonts w:ascii="Arial" w:hAnsi="Arial" w:cs="Arial"/>
          <w:sz w:val="24"/>
          <w:szCs w:val="28"/>
        </w:rPr>
        <w:t xml:space="preserve">eaders at the most </w:t>
      </w:r>
      <w:r w:rsidRPr="0014042F">
        <w:rPr>
          <w:rFonts w:ascii="Arial" w:hAnsi="Arial" w:cs="Arial"/>
          <w:sz w:val="24"/>
          <w:szCs w:val="28"/>
        </w:rPr>
        <w:t xml:space="preserve">senior </w:t>
      </w:r>
      <w:r w:rsidR="00AC2D30" w:rsidRPr="0014042F">
        <w:rPr>
          <w:rFonts w:ascii="Arial" w:hAnsi="Arial" w:cs="Arial"/>
          <w:sz w:val="24"/>
          <w:szCs w:val="28"/>
        </w:rPr>
        <w:t xml:space="preserve">level working together to ensure </w:t>
      </w:r>
      <w:r w:rsidRPr="0014042F">
        <w:rPr>
          <w:rFonts w:ascii="Arial" w:hAnsi="Arial" w:cs="Arial"/>
          <w:sz w:val="24"/>
          <w:szCs w:val="28"/>
        </w:rPr>
        <w:t xml:space="preserve">that everyone is doing their best to make sure that children and young people in Herefordshire are safe, happy, </w:t>
      </w:r>
      <w:proofErr w:type="gramStart"/>
      <w:r w:rsidR="00B14EB4" w:rsidRPr="0014042F">
        <w:rPr>
          <w:rFonts w:ascii="Arial" w:hAnsi="Arial" w:cs="Arial"/>
          <w:sz w:val="24"/>
          <w:szCs w:val="28"/>
        </w:rPr>
        <w:t>healthy</w:t>
      </w:r>
      <w:proofErr w:type="gramEnd"/>
      <w:r w:rsidR="00B14EB4" w:rsidRPr="0014042F">
        <w:rPr>
          <w:rFonts w:ascii="Arial" w:hAnsi="Arial" w:cs="Arial"/>
          <w:sz w:val="24"/>
          <w:szCs w:val="28"/>
        </w:rPr>
        <w:t>,</w:t>
      </w:r>
      <w:r w:rsidRPr="0014042F">
        <w:rPr>
          <w:rFonts w:ascii="Arial" w:hAnsi="Arial" w:cs="Arial"/>
          <w:sz w:val="24"/>
          <w:szCs w:val="28"/>
        </w:rPr>
        <w:t xml:space="preserve"> looked after properly, free from harm and away from those who could cau</w:t>
      </w:r>
      <w:r w:rsidR="00B14EB4" w:rsidRPr="0014042F">
        <w:rPr>
          <w:rFonts w:ascii="Arial" w:hAnsi="Arial" w:cs="Arial"/>
          <w:sz w:val="24"/>
          <w:szCs w:val="28"/>
        </w:rPr>
        <w:t>se them harm.</w:t>
      </w:r>
    </w:p>
    <w:p w14:paraId="66A9504D" w14:textId="77777777" w:rsidR="0000796C" w:rsidRPr="0014042F" w:rsidRDefault="0000796C" w:rsidP="00B733A2">
      <w:pPr>
        <w:jc w:val="both"/>
        <w:rPr>
          <w:rFonts w:ascii="Arial" w:hAnsi="Arial" w:cs="Arial"/>
          <w:sz w:val="24"/>
          <w:szCs w:val="28"/>
        </w:rPr>
      </w:pPr>
    </w:p>
    <w:p w14:paraId="07CDB8C8" w14:textId="37E89875" w:rsidR="0069726C" w:rsidRPr="00CD1106" w:rsidRDefault="0069726C" w:rsidP="0000796C">
      <w:pPr>
        <w:pStyle w:val="Heading2"/>
      </w:pPr>
      <w:r w:rsidRPr="00CD1106">
        <w:t>Childr</w:t>
      </w:r>
      <w:r w:rsidR="00FC159E" w:rsidRPr="00CD1106">
        <w:t>en and Young People Have a S</w:t>
      </w:r>
      <w:r w:rsidR="009B36D6" w:rsidRPr="00CD1106">
        <w:t>ay</w:t>
      </w:r>
    </w:p>
    <w:p w14:paraId="7A369390" w14:textId="387E1045" w:rsidR="0069726C" w:rsidRPr="0014042F" w:rsidRDefault="0069726C" w:rsidP="005A6448">
      <w:pPr>
        <w:jc w:val="both"/>
        <w:rPr>
          <w:rFonts w:ascii="Arial" w:hAnsi="Arial" w:cs="Arial"/>
          <w:sz w:val="24"/>
          <w:szCs w:val="28"/>
        </w:rPr>
      </w:pPr>
      <w:r w:rsidRPr="0014042F">
        <w:rPr>
          <w:rFonts w:ascii="Arial" w:hAnsi="Arial" w:cs="Arial"/>
          <w:sz w:val="24"/>
          <w:szCs w:val="28"/>
        </w:rPr>
        <w:t>We believe that children and young people in Herefordshire should have a say about:</w:t>
      </w:r>
    </w:p>
    <w:p w14:paraId="1AC80363" w14:textId="22CE410B" w:rsidR="0069726C" w:rsidRPr="0014042F" w:rsidRDefault="0069726C" w:rsidP="00D7568C">
      <w:pPr>
        <w:pStyle w:val="ListParagraph"/>
        <w:numPr>
          <w:ilvl w:val="0"/>
          <w:numId w:val="20"/>
        </w:numPr>
        <w:jc w:val="both"/>
        <w:rPr>
          <w:rFonts w:ascii="Arial" w:hAnsi="Arial" w:cs="Arial"/>
          <w:sz w:val="24"/>
          <w:szCs w:val="28"/>
        </w:rPr>
      </w:pPr>
      <w:r w:rsidRPr="0014042F">
        <w:rPr>
          <w:rFonts w:ascii="Arial" w:hAnsi="Arial" w:cs="Arial"/>
          <w:sz w:val="24"/>
          <w:szCs w:val="28"/>
        </w:rPr>
        <w:t>Their lives now and in the future</w:t>
      </w:r>
      <w:r w:rsidR="005A6448" w:rsidRPr="0014042F">
        <w:rPr>
          <w:rFonts w:ascii="Arial" w:hAnsi="Arial" w:cs="Arial"/>
          <w:sz w:val="24"/>
          <w:szCs w:val="28"/>
        </w:rPr>
        <w:t>.</w:t>
      </w:r>
    </w:p>
    <w:p w14:paraId="06369B0D" w14:textId="4D3E9405" w:rsidR="0069726C" w:rsidRPr="0014042F" w:rsidRDefault="005A6448" w:rsidP="00D7568C">
      <w:pPr>
        <w:pStyle w:val="ListParagraph"/>
        <w:numPr>
          <w:ilvl w:val="0"/>
          <w:numId w:val="20"/>
        </w:numPr>
        <w:jc w:val="both"/>
        <w:rPr>
          <w:rFonts w:ascii="Arial" w:hAnsi="Arial" w:cs="Arial"/>
          <w:sz w:val="24"/>
          <w:szCs w:val="28"/>
        </w:rPr>
      </w:pPr>
      <w:r w:rsidRPr="0014042F">
        <w:rPr>
          <w:rFonts w:ascii="Arial" w:hAnsi="Arial" w:cs="Arial"/>
          <w:sz w:val="24"/>
          <w:szCs w:val="28"/>
        </w:rPr>
        <w:t xml:space="preserve">The services and support they, </w:t>
      </w:r>
      <w:r w:rsidR="0069726C" w:rsidRPr="0014042F">
        <w:rPr>
          <w:rFonts w:ascii="Arial" w:hAnsi="Arial" w:cs="Arial"/>
          <w:sz w:val="24"/>
          <w:szCs w:val="28"/>
        </w:rPr>
        <w:t>other children</w:t>
      </w:r>
      <w:r w:rsidRPr="0014042F">
        <w:rPr>
          <w:rFonts w:ascii="Arial" w:hAnsi="Arial" w:cs="Arial"/>
          <w:sz w:val="24"/>
          <w:szCs w:val="28"/>
        </w:rPr>
        <w:t>, and young people</w:t>
      </w:r>
      <w:r w:rsidR="00F53A2C">
        <w:rPr>
          <w:rFonts w:ascii="Arial" w:hAnsi="Arial" w:cs="Arial"/>
          <w:sz w:val="24"/>
          <w:szCs w:val="28"/>
        </w:rPr>
        <w:t xml:space="preserve"> receive.</w:t>
      </w:r>
    </w:p>
    <w:p w14:paraId="284B1A37" w14:textId="1794CECD" w:rsidR="0064461D" w:rsidRDefault="009B36D6" w:rsidP="005A6448">
      <w:pPr>
        <w:jc w:val="both"/>
        <w:rPr>
          <w:rFonts w:ascii="Arial" w:hAnsi="Arial" w:cs="Arial"/>
          <w:sz w:val="24"/>
          <w:szCs w:val="28"/>
        </w:rPr>
      </w:pPr>
      <w:r>
        <w:rPr>
          <w:rFonts w:ascii="Arial" w:hAnsi="Arial" w:cs="Arial"/>
          <w:sz w:val="24"/>
          <w:szCs w:val="28"/>
        </w:rPr>
        <w:t>W</w:t>
      </w:r>
      <w:r w:rsidR="0064461D" w:rsidRPr="0014042F">
        <w:rPr>
          <w:rFonts w:ascii="Arial" w:hAnsi="Arial" w:cs="Arial"/>
          <w:sz w:val="24"/>
          <w:szCs w:val="28"/>
        </w:rPr>
        <w:t xml:space="preserve">e believe that we should listen </w:t>
      </w:r>
      <w:r w:rsidR="00AF1405" w:rsidRPr="0014042F">
        <w:rPr>
          <w:rFonts w:ascii="Arial" w:hAnsi="Arial" w:cs="Arial"/>
          <w:sz w:val="24"/>
          <w:szCs w:val="28"/>
        </w:rPr>
        <w:t>an</w:t>
      </w:r>
      <w:r w:rsidR="009842BC" w:rsidRPr="0014042F">
        <w:rPr>
          <w:rFonts w:ascii="Arial" w:hAnsi="Arial" w:cs="Arial"/>
          <w:sz w:val="24"/>
          <w:szCs w:val="28"/>
        </w:rPr>
        <w:t>d take their views into account when we are involved with</w:t>
      </w:r>
      <w:r w:rsidR="00AF1405" w:rsidRPr="0014042F">
        <w:rPr>
          <w:rFonts w:ascii="Arial" w:hAnsi="Arial" w:cs="Arial"/>
          <w:sz w:val="24"/>
          <w:szCs w:val="28"/>
        </w:rPr>
        <w:t xml:space="preserve"> them, their families</w:t>
      </w:r>
      <w:r w:rsidR="009842BC" w:rsidRPr="0014042F">
        <w:rPr>
          <w:rFonts w:ascii="Arial" w:hAnsi="Arial" w:cs="Arial"/>
          <w:sz w:val="24"/>
          <w:szCs w:val="28"/>
        </w:rPr>
        <w:t>,</w:t>
      </w:r>
      <w:r w:rsidR="00AF1405" w:rsidRPr="0014042F">
        <w:rPr>
          <w:rFonts w:ascii="Arial" w:hAnsi="Arial" w:cs="Arial"/>
          <w:sz w:val="24"/>
          <w:szCs w:val="28"/>
        </w:rPr>
        <w:t xml:space="preserve"> or </w:t>
      </w:r>
      <w:r w:rsidR="009842BC" w:rsidRPr="0014042F">
        <w:rPr>
          <w:rFonts w:ascii="Arial" w:hAnsi="Arial" w:cs="Arial"/>
          <w:sz w:val="24"/>
          <w:szCs w:val="28"/>
        </w:rPr>
        <w:t>in</w:t>
      </w:r>
      <w:r w:rsidR="00AF1405" w:rsidRPr="0014042F">
        <w:rPr>
          <w:rFonts w:ascii="Arial" w:hAnsi="Arial" w:cs="Arial"/>
          <w:sz w:val="24"/>
          <w:szCs w:val="28"/>
        </w:rPr>
        <w:t xml:space="preserve"> the development of our services</w:t>
      </w:r>
      <w:r w:rsidR="009842BC" w:rsidRPr="0014042F">
        <w:rPr>
          <w:rFonts w:ascii="Arial" w:hAnsi="Arial" w:cs="Arial"/>
          <w:sz w:val="24"/>
          <w:szCs w:val="28"/>
        </w:rPr>
        <w:t>.</w:t>
      </w:r>
    </w:p>
    <w:p w14:paraId="42CE5CEC" w14:textId="77777777" w:rsidR="0000796C" w:rsidRDefault="0000796C" w:rsidP="005A6448">
      <w:pPr>
        <w:jc w:val="both"/>
        <w:rPr>
          <w:rFonts w:ascii="Arial" w:hAnsi="Arial" w:cs="Arial"/>
          <w:sz w:val="24"/>
          <w:szCs w:val="28"/>
        </w:rPr>
      </w:pPr>
    </w:p>
    <w:p w14:paraId="00DAC5CD" w14:textId="0A20E602" w:rsidR="0000796C" w:rsidRDefault="0000796C" w:rsidP="0000796C">
      <w:pPr>
        <w:pStyle w:val="Heading2"/>
      </w:pPr>
      <w:r>
        <w:t>Principles for Working with Parents and Carers</w:t>
      </w:r>
    </w:p>
    <w:p w14:paraId="3A4E4779" w14:textId="52140225" w:rsidR="0000796C" w:rsidRDefault="0000796C" w:rsidP="0000796C">
      <w:pPr>
        <w:pStyle w:val="Default"/>
        <w:spacing w:after="240"/>
        <w:jc w:val="both"/>
        <w:rPr>
          <w:szCs w:val="28"/>
        </w:rPr>
      </w:pPr>
      <w:r w:rsidRPr="0014042F">
        <w:rPr>
          <w:szCs w:val="28"/>
        </w:rPr>
        <w:t>Wo</w:t>
      </w:r>
      <w:r>
        <w:rPr>
          <w:szCs w:val="28"/>
        </w:rPr>
        <w:t>rking Together 2023 states that:</w:t>
      </w:r>
    </w:p>
    <w:p w14:paraId="5F331B17" w14:textId="21D9C459" w:rsidR="0000796C" w:rsidRPr="0014042F" w:rsidRDefault="0000796C" w:rsidP="0000796C">
      <w:pPr>
        <w:pStyle w:val="Default"/>
        <w:spacing w:after="240"/>
        <w:jc w:val="both"/>
        <w:rPr>
          <w:szCs w:val="28"/>
        </w:rPr>
      </w:pPr>
      <w:r w:rsidRPr="009B36D6">
        <w:rPr>
          <w:i/>
          <w:szCs w:val="28"/>
        </w:rPr>
        <w:t>“In the context of a child-centred approach, all practitioners should work in partnership with parents and carers as far as possible. Parents and carers need to understand what is happening, what they can expect from the help and support provided, what is expected of them and be supported to say what they think.”</w:t>
      </w:r>
    </w:p>
    <w:p w14:paraId="7B3474E0" w14:textId="322C7311" w:rsidR="0000796C" w:rsidRPr="0014042F" w:rsidRDefault="0000796C" w:rsidP="0000796C">
      <w:pPr>
        <w:pStyle w:val="Default"/>
        <w:spacing w:after="240"/>
        <w:jc w:val="both"/>
        <w:rPr>
          <w:szCs w:val="28"/>
        </w:rPr>
      </w:pPr>
      <w:r w:rsidRPr="0014042F">
        <w:rPr>
          <w:szCs w:val="28"/>
        </w:rPr>
        <w:t>Four principles underpin work with parents and carers:</w:t>
      </w:r>
    </w:p>
    <w:p w14:paraId="2674AAB7" w14:textId="77777777" w:rsidR="0000796C" w:rsidRPr="0014042F" w:rsidRDefault="0000796C" w:rsidP="0000796C">
      <w:pPr>
        <w:pStyle w:val="Default"/>
        <w:numPr>
          <w:ilvl w:val="0"/>
          <w:numId w:val="21"/>
        </w:numPr>
        <w:spacing w:after="240"/>
        <w:jc w:val="both"/>
        <w:rPr>
          <w:szCs w:val="28"/>
        </w:rPr>
      </w:pPr>
      <w:r w:rsidRPr="0014042F">
        <w:rPr>
          <w:szCs w:val="28"/>
        </w:rPr>
        <w:t>Effective partnership working with parents and carers happens when practitioners build strong, positive, trusting, and co-operative relationships</w:t>
      </w:r>
      <w:r>
        <w:rPr>
          <w:szCs w:val="28"/>
        </w:rPr>
        <w:t>.</w:t>
      </w:r>
    </w:p>
    <w:p w14:paraId="64C5F356" w14:textId="77777777" w:rsidR="0000796C" w:rsidRPr="0014042F" w:rsidRDefault="0000796C" w:rsidP="0000796C">
      <w:pPr>
        <w:pStyle w:val="Default"/>
        <w:numPr>
          <w:ilvl w:val="0"/>
          <w:numId w:val="21"/>
        </w:numPr>
        <w:spacing w:after="240"/>
        <w:jc w:val="both"/>
        <w:rPr>
          <w:szCs w:val="28"/>
        </w:rPr>
      </w:pPr>
      <w:r w:rsidRPr="0014042F">
        <w:rPr>
          <w:szCs w:val="28"/>
        </w:rPr>
        <w:t>Verbal and non-verbal communication should be respectful, non-blaming, clear, inclusive, and adapted to parents and carers needs.</w:t>
      </w:r>
    </w:p>
    <w:p w14:paraId="191527AD" w14:textId="77777777" w:rsidR="0000796C" w:rsidRPr="0014042F" w:rsidRDefault="0000796C" w:rsidP="0000796C">
      <w:pPr>
        <w:pStyle w:val="Default"/>
        <w:numPr>
          <w:ilvl w:val="0"/>
          <w:numId w:val="21"/>
        </w:numPr>
        <w:spacing w:after="240"/>
        <w:jc w:val="both"/>
        <w:rPr>
          <w:szCs w:val="28"/>
        </w:rPr>
      </w:pPr>
      <w:r w:rsidRPr="0014042F">
        <w:rPr>
          <w:szCs w:val="28"/>
        </w:rPr>
        <w:t>Practitioners empower parents and carers to participate in decision-making to help, support and protect children</w:t>
      </w:r>
      <w:r>
        <w:rPr>
          <w:szCs w:val="28"/>
        </w:rPr>
        <w:t>.</w:t>
      </w:r>
    </w:p>
    <w:p w14:paraId="1719BABC" w14:textId="44166B75" w:rsidR="0000796C" w:rsidRPr="0000796C" w:rsidRDefault="0000796C" w:rsidP="0000796C">
      <w:pPr>
        <w:pStyle w:val="Default"/>
        <w:numPr>
          <w:ilvl w:val="0"/>
          <w:numId w:val="21"/>
        </w:numPr>
        <w:spacing w:after="240"/>
        <w:jc w:val="both"/>
        <w:rPr>
          <w:szCs w:val="28"/>
        </w:rPr>
      </w:pPr>
      <w:r w:rsidRPr="0014042F">
        <w:rPr>
          <w:szCs w:val="28"/>
        </w:rPr>
        <w:lastRenderedPageBreak/>
        <w:t>Practitioners involve parents, carers, families, and local communities in designing processes that affect them, including those focused on safeguarding children.</w:t>
      </w:r>
    </w:p>
    <w:p w14:paraId="5A9315DA" w14:textId="788F7CD4" w:rsidR="00AA4CD2" w:rsidRPr="0092293C" w:rsidRDefault="00AA4CD2" w:rsidP="0000796C">
      <w:pPr>
        <w:pStyle w:val="Heading2"/>
      </w:pPr>
      <w:r w:rsidRPr="0092293C">
        <w:t xml:space="preserve">What is </w:t>
      </w:r>
      <w:r w:rsidR="0000796C">
        <w:t>Engagement</w:t>
      </w:r>
      <w:r w:rsidRPr="0092293C">
        <w:t>?</w:t>
      </w:r>
    </w:p>
    <w:p w14:paraId="57BA31B9" w14:textId="4E5D7F8E" w:rsidR="00AA4CD2" w:rsidRPr="0014042F" w:rsidRDefault="00AA4CD2" w:rsidP="0014042F">
      <w:pPr>
        <w:jc w:val="both"/>
        <w:rPr>
          <w:rFonts w:ascii="Arial" w:hAnsi="Arial" w:cs="Arial"/>
          <w:color w:val="000000"/>
          <w:sz w:val="24"/>
          <w:szCs w:val="28"/>
        </w:rPr>
      </w:pPr>
      <w:r w:rsidRPr="0014042F">
        <w:rPr>
          <w:rFonts w:ascii="Arial" w:hAnsi="Arial" w:cs="Arial"/>
          <w:color w:val="000000"/>
          <w:sz w:val="24"/>
          <w:szCs w:val="28"/>
        </w:rPr>
        <w:t xml:space="preserve">The </w:t>
      </w:r>
      <w:r w:rsidR="0000796C">
        <w:rPr>
          <w:rFonts w:ascii="Arial" w:hAnsi="Arial" w:cs="Arial"/>
          <w:color w:val="000000"/>
          <w:sz w:val="24"/>
          <w:szCs w:val="28"/>
        </w:rPr>
        <w:t xml:space="preserve">engagement and </w:t>
      </w:r>
      <w:r w:rsidRPr="0014042F">
        <w:rPr>
          <w:rFonts w:ascii="Arial" w:hAnsi="Arial" w:cs="Arial"/>
          <w:color w:val="000000"/>
          <w:sz w:val="24"/>
          <w:szCs w:val="28"/>
        </w:rPr>
        <w:t>participation of young people, in any context, matters so much that it is written into the U</w:t>
      </w:r>
      <w:r w:rsidR="0064461D" w:rsidRPr="0014042F">
        <w:rPr>
          <w:rFonts w:ascii="Arial" w:hAnsi="Arial" w:cs="Arial"/>
          <w:color w:val="000000"/>
          <w:sz w:val="24"/>
          <w:szCs w:val="28"/>
        </w:rPr>
        <w:t xml:space="preserve">nited </w:t>
      </w:r>
      <w:r w:rsidRPr="0014042F">
        <w:rPr>
          <w:rFonts w:ascii="Arial" w:hAnsi="Arial" w:cs="Arial"/>
          <w:color w:val="000000"/>
          <w:sz w:val="24"/>
          <w:szCs w:val="28"/>
        </w:rPr>
        <w:t>N</w:t>
      </w:r>
      <w:r w:rsidR="0064461D" w:rsidRPr="0014042F">
        <w:rPr>
          <w:rFonts w:ascii="Arial" w:hAnsi="Arial" w:cs="Arial"/>
          <w:color w:val="000000"/>
          <w:sz w:val="24"/>
          <w:szCs w:val="28"/>
        </w:rPr>
        <w:t>ations</w:t>
      </w:r>
      <w:r w:rsidRPr="0014042F">
        <w:rPr>
          <w:rFonts w:ascii="Arial" w:hAnsi="Arial" w:cs="Arial"/>
          <w:color w:val="000000"/>
          <w:sz w:val="24"/>
          <w:szCs w:val="28"/>
        </w:rPr>
        <w:t xml:space="preserve"> Convention on the Rights of the Child:</w:t>
      </w:r>
    </w:p>
    <w:p w14:paraId="1D1264C5" w14:textId="1CB1A384" w:rsidR="00AA4CD2" w:rsidRPr="0014042F" w:rsidRDefault="00AA4CD2" w:rsidP="0000796C">
      <w:pPr>
        <w:ind w:left="426"/>
        <w:jc w:val="both"/>
        <w:rPr>
          <w:rFonts w:ascii="Arial" w:hAnsi="Arial" w:cs="Arial"/>
          <w:color w:val="000000"/>
          <w:sz w:val="24"/>
          <w:szCs w:val="28"/>
        </w:rPr>
      </w:pPr>
      <w:r w:rsidRPr="00F505D6">
        <w:rPr>
          <w:rFonts w:ascii="Arial" w:hAnsi="Arial" w:cs="Arial"/>
          <w:i/>
          <w:color w:val="000000"/>
          <w:sz w:val="24"/>
          <w:szCs w:val="28"/>
        </w:rPr>
        <w:t>“Children have the right to give their opinions freely on issues that affect them. Adults should listen and take children seriously”</w:t>
      </w:r>
      <w:r w:rsidRPr="0014042F">
        <w:rPr>
          <w:rFonts w:ascii="Arial" w:hAnsi="Arial" w:cs="Arial"/>
          <w:color w:val="000000"/>
          <w:sz w:val="24"/>
          <w:szCs w:val="28"/>
        </w:rPr>
        <w:t xml:space="preserve"> Article 12: The United Nations Convention on the Rights of the Child (UNCRC – Child friendly version)</w:t>
      </w:r>
      <w:r w:rsidR="0092293C" w:rsidRPr="0014042F">
        <w:rPr>
          <w:rFonts w:ascii="Arial" w:hAnsi="Arial" w:cs="Arial"/>
          <w:color w:val="000000"/>
          <w:sz w:val="24"/>
          <w:szCs w:val="28"/>
        </w:rPr>
        <w:t xml:space="preserve"> </w:t>
      </w:r>
    </w:p>
    <w:p w14:paraId="6A4500C2" w14:textId="54898748" w:rsidR="00F53A2C" w:rsidRDefault="0000796C" w:rsidP="0014042F">
      <w:pPr>
        <w:jc w:val="both"/>
        <w:rPr>
          <w:rFonts w:ascii="Arial" w:hAnsi="Arial" w:cs="Arial"/>
          <w:color w:val="000000"/>
          <w:sz w:val="24"/>
          <w:szCs w:val="28"/>
        </w:rPr>
      </w:pPr>
      <w:r>
        <w:rPr>
          <w:rFonts w:ascii="Arial" w:hAnsi="Arial" w:cs="Arial"/>
          <w:color w:val="000000"/>
          <w:sz w:val="24"/>
          <w:szCs w:val="28"/>
        </w:rPr>
        <w:t>Engagement</w:t>
      </w:r>
      <w:r w:rsidR="00AA4CD2" w:rsidRPr="0014042F">
        <w:rPr>
          <w:rFonts w:ascii="Arial" w:hAnsi="Arial" w:cs="Arial"/>
          <w:color w:val="000000"/>
          <w:sz w:val="24"/>
          <w:szCs w:val="28"/>
        </w:rPr>
        <w:t xml:space="preserve"> is not only about</w:t>
      </w:r>
      <w:r w:rsidR="009B36D6">
        <w:rPr>
          <w:rFonts w:ascii="Arial" w:hAnsi="Arial" w:cs="Arial"/>
          <w:color w:val="000000"/>
          <w:sz w:val="24"/>
          <w:szCs w:val="28"/>
        </w:rPr>
        <w:t xml:space="preserve"> listening to someone’s views, i</w:t>
      </w:r>
      <w:r w:rsidR="00AA4CD2" w:rsidRPr="0014042F">
        <w:rPr>
          <w:rFonts w:ascii="Arial" w:hAnsi="Arial" w:cs="Arial"/>
          <w:color w:val="000000"/>
          <w:sz w:val="24"/>
          <w:szCs w:val="28"/>
        </w:rPr>
        <w:t xml:space="preserve">t is about people influencing what is decided and how things are done. It is an ongoing process of engagement, not only one meeting or discussion. </w:t>
      </w:r>
    </w:p>
    <w:p w14:paraId="65B095E2" w14:textId="12F55D85" w:rsidR="00AA4CD2" w:rsidRDefault="00AA4CD2" w:rsidP="0014042F">
      <w:pPr>
        <w:jc w:val="both"/>
        <w:rPr>
          <w:rFonts w:ascii="Arial" w:hAnsi="Arial" w:cs="Arial"/>
          <w:color w:val="000000"/>
          <w:sz w:val="24"/>
          <w:szCs w:val="28"/>
        </w:rPr>
      </w:pPr>
      <w:r w:rsidRPr="0014042F">
        <w:rPr>
          <w:rFonts w:ascii="Arial" w:hAnsi="Arial" w:cs="Arial"/>
          <w:color w:val="000000"/>
          <w:sz w:val="24"/>
          <w:szCs w:val="28"/>
        </w:rPr>
        <w:t xml:space="preserve">When children, young people, parents and carers share their views, they should also be told how their views and feedback </w:t>
      </w:r>
      <w:r w:rsidR="00F82253" w:rsidRPr="0014042F">
        <w:rPr>
          <w:rFonts w:ascii="Arial" w:hAnsi="Arial" w:cs="Arial"/>
          <w:color w:val="000000"/>
          <w:sz w:val="24"/>
          <w:szCs w:val="28"/>
        </w:rPr>
        <w:t>have been taken into account</w:t>
      </w:r>
      <w:r w:rsidR="009842BC" w:rsidRPr="0014042F">
        <w:rPr>
          <w:rFonts w:ascii="Arial" w:hAnsi="Arial" w:cs="Arial"/>
          <w:color w:val="000000"/>
          <w:sz w:val="24"/>
          <w:szCs w:val="28"/>
        </w:rPr>
        <w:t>.</w:t>
      </w:r>
    </w:p>
    <w:p w14:paraId="6A116698" w14:textId="77777777" w:rsidR="0000796C" w:rsidRPr="0014042F" w:rsidRDefault="0000796C" w:rsidP="0014042F">
      <w:pPr>
        <w:jc w:val="both"/>
        <w:rPr>
          <w:rFonts w:ascii="Arial" w:hAnsi="Arial" w:cs="Arial"/>
          <w:color w:val="000000"/>
          <w:sz w:val="24"/>
          <w:szCs w:val="28"/>
        </w:rPr>
      </w:pPr>
    </w:p>
    <w:p w14:paraId="212EAD45" w14:textId="4BF4F3ED" w:rsidR="00F53A2C" w:rsidRDefault="00F53A2C" w:rsidP="0000796C">
      <w:pPr>
        <w:pStyle w:val="Heading2"/>
      </w:pPr>
      <w:r w:rsidRPr="0092293C">
        <w:t>Children and Young People have told us:</w:t>
      </w:r>
    </w:p>
    <w:p w14:paraId="74A8B9AC" w14:textId="77777777" w:rsidR="00F53A2C" w:rsidRPr="002B0B1E" w:rsidRDefault="00F53A2C" w:rsidP="00F53A2C">
      <w:pPr>
        <w:jc w:val="both"/>
        <w:rPr>
          <w:rStyle w:val="Strong"/>
          <w:rFonts w:ascii="Arial" w:hAnsi="Arial" w:cs="Arial"/>
          <w:b w:val="0"/>
          <w:i/>
          <w:color w:val="44546A" w:themeColor="text2"/>
          <w:shd w:val="clear" w:color="auto" w:fill="FFFFFF"/>
        </w:rPr>
      </w:pPr>
      <w:r w:rsidRPr="002B0B1E">
        <w:rPr>
          <w:rStyle w:val="Strong"/>
          <w:rFonts w:ascii="Arial" w:hAnsi="Arial" w:cs="Arial"/>
          <w:b w:val="0"/>
          <w:i/>
          <w:color w:val="44546A" w:themeColor="text2"/>
          <w:shd w:val="clear" w:color="auto" w:fill="FFFFFF"/>
        </w:rPr>
        <w:t>‘We need to understand our rights so that we can speak out when something isn’t right.’</w:t>
      </w:r>
    </w:p>
    <w:p w14:paraId="07E7FF10" w14:textId="77777777" w:rsidR="00F53A2C" w:rsidRPr="002B0B1E" w:rsidRDefault="00F53A2C" w:rsidP="00F53A2C">
      <w:pPr>
        <w:jc w:val="both"/>
        <w:rPr>
          <w:i/>
          <w:color w:val="44546A" w:themeColor="text2"/>
        </w:rPr>
      </w:pPr>
      <w:r w:rsidRPr="002B0B1E">
        <w:rPr>
          <w:rStyle w:val="Strong"/>
          <w:rFonts w:ascii="Arial" w:hAnsi="Arial" w:cs="Arial"/>
          <w:b w:val="0"/>
          <w:i/>
          <w:color w:val="44546A" w:themeColor="text2"/>
          <w:shd w:val="clear" w:color="auto" w:fill="FFFFFF"/>
        </w:rPr>
        <w:t>‘Keep listening. Even if you don’t like what we’re saying, just keep listening’</w:t>
      </w:r>
      <w:r w:rsidRPr="002B0B1E">
        <w:rPr>
          <w:i/>
          <w:color w:val="44546A" w:themeColor="text2"/>
        </w:rPr>
        <w:t xml:space="preserve"> </w:t>
      </w:r>
    </w:p>
    <w:p w14:paraId="6A30BACA" w14:textId="77777777" w:rsidR="00F53A2C" w:rsidRPr="002B0B1E" w:rsidRDefault="00F53A2C" w:rsidP="00F53A2C">
      <w:pPr>
        <w:jc w:val="both"/>
        <w:rPr>
          <w:rFonts w:ascii="Arial" w:hAnsi="Arial" w:cs="Arial"/>
          <w:i/>
          <w:color w:val="44546A" w:themeColor="text2"/>
        </w:rPr>
      </w:pPr>
      <w:r w:rsidRPr="002B0B1E">
        <w:rPr>
          <w:rStyle w:val="Strong"/>
          <w:rFonts w:ascii="Arial" w:hAnsi="Arial" w:cs="Arial"/>
          <w:b w:val="0"/>
          <w:i/>
          <w:color w:val="44546A" w:themeColor="text2"/>
          <w:shd w:val="clear" w:color="auto" w:fill="FFFFFF"/>
        </w:rPr>
        <w:t>‘Your facial expressions and body language when you’re listening makes a MASSIVE difference on how supported someone feels!’</w:t>
      </w:r>
    </w:p>
    <w:p w14:paraId="6A7AB724" w14:textId="77777777" w:rsidR="00F53A2C" w:rsidRPr="002B0B1E" w:rsidRDefault="00F53A2C" w:rsidP="00F53A2C">
      <w:pPr>
        <w:jc w:val="both"/>
        <w:rPr>
          <w:rFonts w:ascii="Arial" w:hAnsi="Arial" w:cs="Arial"/>
          <w:i/>
          <w:color w:val="44546A" w:themeColor="text2"/>
        </w:rPr>
      </w:pPr>
      <w:r w:rsidRPr="002B0B1E">
        <w:rPr>
          <w:rFonts w:ascii="Arial" w:hAnsi="Arial" w:cs="Arial"/>
          <w:i/>
          <w:color w:val="44546A" w:themeColor="text2"/>
        </w:rPr>
        <w:t>‘Understand that every young person is different and have been through different experiences with life that will need different approaches to help support them’</w:t>
      </w:r>
    </w:p>
    <w:p w14:paraId="00D0BF2B" w14:textId="77777777" w:rsidR="00F53A2C" w:rsidRPr="002B0B1E" w:rsidRDefault="00F53A2C" w:rsidP="00F53A2C">
      <w:pPr>
        <w:jc w:val="both"/>
        <w:rPr>
          <w:rFonts w:ascii="Arial" w:hAnsi="Arial" w:cs="Arial"/>
          <w:i/>
          <w:color w:val="44546A" w:themeColor="text2"/>
        </w:rPr>
      </w:pPr>
      <w:r w:rsidRPr="002B0B1E">
        <w:rPr>
          <w:rFonts w:ascii="Arial" w:hAnsi="Arial" w:cs="Arial"/>
          <w:i/>
          <w:color w:val="44546A" w:themeColor="text2"/>
        </w:rPr>
        <w:t>‘You should not press people, give them time to express how they feel in their own way because for some people it is harder than others’</w:t>
      </w:r>
    </w:p>
    <w:p w14:paraId="634274FD" w14:textId="77777777" w:rsidR="00F53A2C" w:rsidRPr="002B0B1E" w:rsidRDefault="00F53A2C" w:rsidP="00F53A2C">
      <w:pPr>
        <w:jc w:val="both"/>
        <w:rPr>
          <w:rFonts w:ascii="Arial" w:hAnsi="Arial" w:cs="Arial"/>
          <w:i/>
          <w:color w:val="44546A" w:themeColor="text2"/>
        </w:rPr>
      </w:pPr>
      <w:r w:rsidRPr="002B0B1E">
        <w:rPr>
          <w:rFonts w:ascii="Arial" w:hAnsi="Arial" w:cs="Arial"/>
          <w:i/>
          <w:color w:val="44546A" w:themeColor="text2"/>
        </w:rPr>
        <w:t>‘It often feels like adults have much more important things to be doing than listening to kids’</w:t>
      </w:r>
    </w:p>
    <w:p w14:paraId="078EF9BD" w14:textId="77777777" w:rsidR="00F53A2C" w:rsidRPr="002B0B1E" w:rsidRDefault="00F53A2C" w:rsidP="00F53A2C">
      <w:pPr>
        <w:jc w:val="both"/>
        <w:rPr>
          <w:rStyle w:val="Strong"/>
          <w:rFonts w:ascii="Arial" w:hAnsi="Arial" w:cs="Arial"/>
          <w:b w:val="0"/>
          <w:i/>
          <w:color w:val="44546A" w:themeColor="text2"/>
        </w:rPr>
      </w:pPr>
      <w:r w:rsidRPr="002B0B1E">
        <w:rPr>
          <w:rStyle w:val="Strong"/>
          <w:rFonts w:ascii="Arial" w:hAnsi="Arial" w:cs="Arial"/>
          <w:b w:val="0"/>
          <w:i/>
          <w:color w:val="44546A" w:themeColor="text2"/>
        </w:rPr>
        <w:t>‘We need regular updates when we’re involved in services’</w:t>
      </w:r>
    </w:p>
    <w:p w14:paraId="130F6EDA" w14:textId="77777777" w:rsidR="00F53A2C" w:rsidRPr="002B0B1E" w:rsidRDefault="00F53A2C" w:rsidP="00F53A2C">
      <w:pPr>
        <w:jc w:val="both"/>
        <w:rPr>
          <w:rFonts w:ascii="Arial" w:hAnsi="Arial" w:cs="Arial"/>
          <w:i/>
          <w:color w:val="44546A" w:themeColor="text2"/>
        </w:rPr>
      </w:pPr>
      <w:r w:rsidRPr="002B0B1E">
        <w:rPr>
          <w:rStyle w:val="Strong"/>
          <w:rFonts w:ascii="Arial" w:hAnsi="Arial" w:cs="Arial"/>
          <w:b w:val="0"/>
          <w:i/>
          <w:color w:val="44546A" w:themeColor="text2"/>
        </w:rPr>
        <w:t>‘We would like to know how our feedback is acted on/used’</w:t>
      </w:r>
    </w:p>
    <w:p w14:paraId="521C5498" w14:textId="77777777" w:rsidR="00F53A2C" w:rsidRPr="002B0B1E" w:rsidRDefault="00F53A2C" w:rsidP="00F53A2C">
      <w:pPr>
        <w:jc w:val="both"/>
        <w:rPr>
          <w:rFonts w:ascii="Arial" w:hAnsi="Arial" w:cs="Arial"/>
          <w:i/>
          <w:color w:val="44546A" w:themeColor="text2"/>
        </w:rPr>
      </w:pPr>
      <w:r w:rsidRPr="002B0B1E">
        <w:rPr>
          <w:rFonts w:ascii="Arial" w:hAnsi="Arial" w:cs="Arial"/>
          <w:i/>
          <w:color w:val="44546A" w:themeColor="text2"/>
        </w:rPr>
        <w:t>‘Give me questions I understand’</w:t>
      </w:r>
    </w:p>
    <w:p w14:paraId="23E63C4A" w14:textId="77777777" w:rsidR="00F53A2C" w:rsidRPr="002B0B1E" w:rsidRDefault="00F53A2C" w:rsidP="00F53A2C">
      <w:pPr>
        <w:jc w:val="both"/>
        <w:rPr>
          <w:rFonts w:ascii="Arial" w:hAnsi="Arial" w:cs="Arial"/>
          <w:i/>
          <w:color w:val="44546A" w:themeColor="text2"/>
        </w:rPr>
      </w:pPr>
      <w:r w:rsidRPr="002B0B1E">
        <w:rPr>
          <w:rFonts w:ascii="Arial" w:hAnsi="Arial" w:cs="Arial"/>
          <w:i/>
          <w:color w:val="44546A" w:themeColor="text2"/>
        </w:rPr>
        <w:t>‘They listened to me and kept trying different tactics to help me get better’</w:t>
      </w:r>
    </w:p>
    <w:p w14:paraId="52A39A07" w14:textId="77777777" w:rsidR="00F53A2C" w:rsidRPr="002B0B1E" w:rsidRDefault="00F53A2C" w:rsidP="00F53A2C">
      <w:pPr>
        <w:jc w:val="both"/>
        <w:rPr>
          <w:rFonts w:ascii="Arial" w:hAnsi="Arial" w:cs="Arial"/>
          <w:i/>
          <w:color w:val="44546A" w:themeColor="text2"/>
        </w:rPr>
      </w:pPr>
      <w:r w:rsidRPr="002B0B1E">
        <w:rPr>
          <w:rFonts w:ascii="Arial" w:hAnsi="Arial" w:cs="Arial"/>
          <w:i/>
          <w:color w:val="44546A" w:themeColor="text2"/>
        </w:rPr>
        <w:t>‘Let children know that they are important, don’t abandon them, make sure they’re alright’</w:t>
      </w:r>
    </w:p>
    <w:p w14:paraId="4D543623" w14:textId="77777777" w:rsidR="00AA4CD2" w:rsidRDefault="00AA4CD2" w:rsidP="00AA4CD2">
      <w:pPr>
        <w:pStyle w:val="ListParagraph"/>
        <w:rPr>
          <w:rFonts w:ascii="Arial" w:hAnsi="Arial" w:cs="Arial"/>
          <w:b/>
          <w:color w:val="000000"/>
          <w:sz w:val="28"/>
          <w:szCs w:val="28"/>
        </w:rPr>
      </w:pPr>
    </w:p>
    <w:p w14:paraId="5C70CC2C" w14:textId="1D958C8D" w:rsidR="00BC0406" w:rsidRPr="0092293C" w:rsidRDefault="00BC0406" w:rsidP="0000796C">
      <w:pPr>
        <w:pStyle w:val="Heading2"/>
      </w:pPr>
      <w:r w:rsidRPr="0092293C">
        <w:lastRenderedPageBreak/>
        <w:t xml:space="preserve">Why is it </w:t>
      </w:r>
      <w:r w:rsidRPr="0000796C">
        <w:t>important</w:t>
      </w:r>
      <w:r w:rsidRPr="0092293C">
        <w:t xml:space="preserve"> to hear the voice of children, young people and families?</w:t>
      </w:r>
    </w:p>
    <w:p w14:paraId="34EC9A8E" w14:textId="322E8BFC" w:rsidR="00BC0406" w:rsidRPr="00B6526C" w:rsidRDefault="00BC0406" w:rsidP="0092293C">
      <w:pPr>
        <w:jc w:val="both"/>
        <w:rPr>
          <w:rFonts w:ascii="Arial" w:hAnsi="Arial" w:cs="Arial"/>
          <w:color w:val="000000"/>
          <w:sz w:val="24"/>
          <w:szCs w:val="28"/>
        </w:rPr>
      </w:pPr>
      <w:r w:rsidRPr="00B6526C">
        <w:rPr>
          <w:rFonts w:ascii="Arial" w:hAnsi="Arial" w:cs="Arial"/>
          <w:color w:val="000000"/>
          <w:sz w:val="24"/>
          <w:szCs w:val="28"/>
        </w:rPr>
        <w:t xml:space="preserve">We believe that listening to the views of children, young people, </w:t>
      </w:r>
      <w:r w:rsidR="00B14EB4" w:rsidRPr="00B6526C">
        <w:rPr>
          <w:rFonts w:ascii="Arial" w:hAnsi="Arial" w:cs="Arial"/>
          <w:color w:val="000000"/>
          <w:sz w:val="24"/>
          <w:szCs w:val="28"/>
        </w:rPr>
        <w:t>parents and carers</w:t>
      </w:r>
      <w:r w:rsidRPr="00B6526C">
        <w:rPr>
          <w:rFonts w:ascii="Arial" w:hAnsi="Arial" w:cs="Arial"/>
          <w:color w:val="000000"/>
          <w:sz w:val="24"/>
          <w:szCs w:val="28"/>
        </w:rPr>
        <w:t xml:space="preserve"> helps to:</w:t>
      </w:r>
    </w:p>
    <w:p w14:paraId="300D7ED6" w14:textId="77777777" w:rsidR="00F53A2C" w:rsidRDefault="009842BC" w:rsidP="00D7568C">
      <w:pPr>
        <w:pStyle w:val="ListParagraph"/>
        <w:numPr>
          <w:ilvl w:val="0"/>
          <w:numId w:val="7"/>
        </w:numPr>
        <w:jc w:val="both"/>
        <w:rPr>
          <w:rFonts w:ascii="Arial" w:hAnsi="Arial" w:cs="Arial"/>
          <w:color w:val="000000"/>
          <w:sz w:val="24"/>
          <w:szCs w:val="28"/>
        </w:rPr>
      </w:pPr>
      <w:r w:rsidRPr="00B6526C">
        <w:rPr>
          <w:rFonts w:ascii="Arial" w:hAnsi="Arial" w:cs="Arial"/>
          <w:color w:val="000000"/>
          <w:sz w:val="24"/>
          <w:szCs w:val="28"/>
        </w:rPr>
        <w:t xml:space="preserve">Support </w:t>
      </w:r>
      <w:r w:rsidR="00DC409F" w:rsidRPr="00B6526C">
        <w:rPr>
          <w:rFonts w:ascii="Arial" w:hAnsi="Arial" w:cs="Arial"/>
          <w:color w:val="000000"/>
          <w:sz w:val="24"/>
          <w:szCs w:val="28"/>
        </w:rPr>
        <w:t xml:space="preserve">families to understand their own needs </w:t>
      </w:r>
    </w:p>
    <w:p w14:paraId="1724E9AA" w14:textId="7E75F520" w:rsidR="00E62A9B" w:rsidRPr="00B6526C" w:rsidRDefault="00F53A2C" w:rsidP="00D7568C">
      <w:pPr>
        <w:pStyle w:val="ListParagraph"/>
        <w:numPr>
          <w:ilvl w:val="0"/>
          <w:numId w:val="7"/>
        </w:numPr>
        <w:jc w:val="both"/>
        <w:rPr>
          <w:rFonts w:ascii="Arial" w:hAnsi="Arial" w:cs="Arial"/>
          <w:color w:val="000000"/>
          <w:sz w:val="24"/>
          <w:szCs w:val="28"/>
        </w:rPr>
      </w:pPr>
      <w:r>
        <w:rPr>
          <w:rFonts w:ascii="Arial" w:hAnsi="Arial" w:cs="Arial"/>
          <w:color w:val="000000"/>
          <w:sz w:val="24"/>
          <w:szCs w:val="28"/>
        </w:rPr>
        <w:t>Help families</w:t>
      </w:r>
      <w:r w:rsidR="000701BB" w:rsidRPr="00B6526C">
        <w:rPr>
          <w:rFonts w:ascii="Arial" w:hAnsi="Arial" w:cs="Arial"/>
          <w:color w:val="000000"/>
          <w:sz w:val="24"/>
          <w:szCs w:val="28"/>
        </w:rPr>
        <w:t xml:space="preserve"> contribute to </w:t>
      </w:r>
      <w:r w:rsidR="00B8053F" w:rsidRPr="00B6526C">
        <w:rPr>
          <w:rFonts w:ascii="Arial" w:hAnsi="Arial" w:cs="Arial"/>
          <w:color w:val="000000"/>
          <w:sz w:val="24"/>
          <w:szCs w:val="28"/>
        </w:rPr>
        <w:t>plans for change</w:t>
      </w:r>
    </w:p>
    <w:p w14:paraId="1F4EFC3D" w14:textId="25FE257A" w:rsidR="00EB7D26" w:rsidRPr="00B6526C" w:rsidRDefault="00BC0406" w:rsidP="00D7568C">
      <w:pPr>
        <w:pStyle w:val="ListParagraph"/>
        <w:numPr>
          <w:ilvl w:val="0"/>
          <w:numId w:val="7"/>
        </w:numPr>
        <w:jc w:val="both"/>
        <w:rPr>
          <w:rFonts w:ascii="Arial" w:hAnsi="Arial" w:cs="Arial"/>
          <w:color w:val="000000"/>
          <w:sz w:val="24"/>
          <w:szCs w:val="28"/>
        </w:rPr>
      </w:pPr>
      <w:r w:rsidRPr="00B6526C">
        <w:rPr>
          <w:rFonts w:ascii="Arial" w:hAnsi="Arial" w:cs="Arial"/>
          <w:color w:val="000000"/>
          <w:sz w:val="24"/>
          <w:szCs w:val="28"/>
        </w:rPr>
        <w:t>Keep children safe</w:t>
      </w:r>
    </w:p>
    <w:p w14:paraId="67D05B4B" w14:textId="3C4B3AF7" w:rsidR="00BC0406" w:rsidRPr="00B6526C" w:rsidRDefault="00BC0406" w:rsidP="00D7568C">
      <w:pPr>
        <w:pStyle w:val="ListParagraph"/>
        <w:numPr>
          <w:ilvl w:val="0"/>
          <w:numId w:val="7"/>
        </w:numPr>
        <w:jc w:val="both"/>
        <w:rPr>
          <w:rFonts w:ascii="Arial" w:hAnsi="Arial" w:cs="Arial"/>
          <w:color w:val="000000"/>
          <w:sz w:val="24"/>
          <w:szCs w:val="28"/>
        </w:rPr>
      </w:pPr>
      <w:r w:rsidRPr="00B6526C">
        <w:rPr>
          <w:rFonts w:ascii="Arial" w:hAnsi="Arial" w:cs="Arial"/>
          <w:color w:val="000000"/>
          <w:sz w:val="24"/>
          <w:szCs w:val="28"/>
        </w:rPr>
        <w:t>Develop better services</w:t>
      </w:r>
    </w:p>
    <w:p w14:paraId="4BDCD929" w14:textId="60053F10" w:rsidR="00BC0406" w:rsidRPr="00B6526C" w:rsidRDefault="00BC0406" w:rsidP="00D7568C">
      <w:pPr>
        <w:pStyle w:val="ListParagraph"/>
        <w:numPr>
          <w:ilvl w:val="0"/>
          <w:numId w:val="7"/>
        </w:numPr>
        <w:jc w:val="both"/>
        <w:rPr>
          <w:rFonts w:ascii="Arial" w:hAnsi="Arial" w:cs="Arial"/>
          <w:color w:val="000000"/>
          <w:sz w:val="24"/>
          <w:szCs w:val="28"/>
        </w:rPr>
      </w:pPr>
      <w:r w:rsidRPr="00B6526C">
        <w:rPr>
          <w:rFonts w:ascii="Arial" w:hAnsi="Arial" w:cs="Arial"/>
          <w:color w:val="000000"/>
          <w:sz w:val="24"/>
          <w:szCs w:val="28"/>
        </w:rPr>
        <w:t>B</w:t>
      </w:r>
      <w:r w:rsidR="0069726C" w:rsidRPr="00B6526C">
        <w:rPr>
          <w:rFonts w:ascii="Arial" w:hAnsi="Arial" w:cs="Arial"/>
          <w:color w:val="000000"/>
          <w:sz w:val="24"/>
          <w:szCs w:val="28"/>
        </w:rPr>
        <w:t>ring</w:t>
      </w:r>
      <w:r w:rsidRPr="00B6526C">
        <w:rPr>
          <w:rFonts w:ascii="Arial" w:hAnsi="Arial" w:cs="Arial"/>
          <w:color w:val="000000"/>
          <w:sz w:val="24"/>
          <w:szCs w:val="28"/>
        </w:rPr>
        <w:t xml:space="preserve"> a fresh viewpoint</w:t>
      </w:r>
    </w:p>
    <w:p w14:paraId="65ECED8E" w14:textId="261A3F9C" w:rsidR="00BC0406" w:rsidRPr="00B6526C" w:rsidRDefault="00BC0406" w:rsidP="00D7568C">
      <w:pPr>
        <w:pStyle w:val="ListParagraph"/>
        <w:numPr>
          <w:ilvl w:val="0"/>
          <w:numId w:val="7"/>
        </w:numPr>
        <w:jc w:val="both"/>
        <w:rPr>
          <w:rFonts w:ascii="Arial" w:hAnsi="Arial" w:cs="Arial"/>
          <w:color w:val="000000"/>
          <w:sz w:val="24"/>
          <w:szCs w:val="28"/>
        </w:rPr>
      </w:pPr>
      <w:r w:rsidRPr="00B6526C">
        <w:rPr>
          <w:rFonts w:ascii="Arial" w:hAnsi="Arial" w:cs="Arial"/>
          <w:color w:val="000000"/>
          <w:sz w:val="24"/>
          <w:szCs w:val="28"/>
        </w:rPr>
        <w:t>I</w:t>
      </w:r>
      <w:r w:rsidR="0069726C" w:rsidRPr="00B6526C">
        <w:rPr>
          <w:rFonts w:ascii="Arial" w:hAnsi="Arial" w:cs="Arial"/>
          <w:color w:val="000000"/>
          <w:sz w:val="24"/>
          <w:szCs w:val="28"/>
        </w:rPr>
        <w:t>mprove</w:t>
      </w:r>
      <w:r w:rsidRPr="00B6526C">
        <w:rPr>
          <w:rFonts w:ascii="Arial" w:hAnsi="Arial" w:cs="Arial"/>
          <w:color w:val="000000"/>
          <w:sz w:val="24"/>
          <w:szCs w:val="28"/>
        </w:rPr>
        <w:t xml:space="preserve"> relationships and trust</w:t>
      </w:r>
    </w:p>
    <w:p w14:paraId="6853CF89" w14:textId="1F1D6461" w:rsidR="00BC0406" w:rsidRPr="00B6526C" w:rsidRDefault="00BC0406" w:rsidP="00D7568C">
      <w:pPr>
        <w:pStyle w:val="ListParagraph"/>
        <w:numPr>
          <w:ilvl w:val="0"/>
          <w:numId w:val="7"/>
        </w:numPr>
        <w:jc w:val="both"/>
        <w:rPr>
          <w:rFonts w:ascii="Arial" w:hAnsi="Arial" w:cs="Arial"/>
          <w:color w:val="000000"/>
          <w:sz w:val="24"/>
          <w:szCs w:val="28"/>
        </w:rPr>
      </w:pPr>
      <w:r w:rsidRPr="00B6526C">
        <w:rPr>
          <w:rFonts w:ascii="Arial" w:hAnsi="Arial" w:cs="Arial"/>
          <w:color w:val="000000"/>
          <w:sz w:val="24"/>
          <w:szCs w:val="28"/>
        </w:rPr>
        <w:t>D</w:t>
      </w:r>
      <w:r w:rsidR="0069726C" w:rsidRPr="00B6526C">
        <w:rPr>
          <w:rFonts w:ascii="Arial" w:hAnsi="Arial" w:cs="Arial"/>
          <w:color w:val="000000"/>
          <w:sz w:val="24"/>
          <w:szCs w:val="28"/>
        </w:rPr>
        <w:t>evelop</w:t>
      </w:r>
      <w:r w:rsidRPr="00B6526C">
        <w:rPr>
          <w:rFonts w:ascii="Arial" w:hAnsi="Arial" w:cs="Arial"/>
          <w:color w:val="000000"/>
          <w:sz w:val="24"/>
          <w:szCs w:val="28"/>
        </w:rPr>
        <w:t xml:space="preserve"> skills and knowledge</w:t>
      </w:r>
    </w:p>
    <w:p w14:paraId="152E9E5C" w14:textId="0C081E4A" w:rsidR="00BC0406" w:rsidRPr="00B6526C" w:rsidRDefault="00BC0406" w:rsidP="00D7568C">
      <w:pPr>
        <w:pStyle w:val="ListParagraph"/>
        <w:numPr>
          <w:ilvl w:val="0"/>
          <w:numId w:val="7"/>
        </w:numPr>
        <w:jc w:val="both"/>
        <w:rPr>
          <w:rFonts w:ascii="Arial" w:hAnsi="Arial" w:cs="Arial"/>
          <w:color w:val="000000"/>
          <w:sz w:val="24"/>
          <w:szCs w:val="28"/>
        </w:rPr>
      </w:pPr>
      <w:r w:rsidRPr="00B6526C">
        <w:rPr>
          <w:rFonts w:ascii="Arial" w:hAnsi="Arial" w:cs="Arial"/>
          <w:color w:val="000000"/>
          <w:sz w:val="24"/>
          <w:szCs w:val="28"/>
        </w:rPr>
        <w:t>Empowers children to be more confident</w:t>
      </w:r>
      <w:r w:rsidR="0069726C" w:rsidRPr="00B6526C">
        <w:rPr>
          <w:rFonts w:ascii="Arial" w:hAnsi="Arial" w:cs="Arial"/>
          <w:color w:val="000000"/>
          <w:sz w:val="24"/>
          <w:szCs w:val="28"/>
        </w:rPr>
        <w:t>, make good decisions, and have rewarding lives</w:t>
      </w:r>
    </w:p>
    <w:p w14:paraId="30448DBD" w14:textId="0184EDF7" w:rsidR="0064461D" w:rsidRDefault="00EB7D26" w:rsidP="00B6526C">
      <w:pPr>
        <w:pStyle w:val="ListParagraph"/>
        <w:numPr>
          <w:ilvl w:val="0"/>
          <w:numId w:val="7"/>
        </w:numPr>
        <w:jc w:val="both"/>
        <w:rPr>
          <w:rFonts w:ascii="Arial" w:hAnsi="Arial" w:cs="Arial"/>
          <w:color w:val="000000"/>
          <w:sz w:val="24"/>
          <w:szCs w:val="28"/>
        </w:rPr>
      </w:pPr>
      <w:r w:rsidRPr="00B6526C">
        <w:rPr>
          <w:rFonts w:ascii="Arial" w:hAnsi="Arial" w:cs="Arial"/>
          <w:color w:val="000000"/>
          <w:sz w:val="24"/>
          <w:szCs w:val="28"/>
        </w:rPr>
        <w:t>Make sure children and families get the right help for them and at the right time</w:t>
      </w:r>
      <w:r w:rsidR="00AE5E10">
        <w:rPr>
          <w:rFonts w:ascii="Arial" w:hAnsi="Arial" w:cs="Arial"/>
          <w:color w:val="000000"/>
          <w:sz w:val="24"/>
          <w:szCs w:val="28"/>
        </w:rPr>
        <w:t>.</w:t>
      </w:r>
    </w:p>
    <w:p w14:paraId="63A9C1E5" w14:textId="77777777" w:rsidR="00AE5E10" w:rsidRPr="00F53A2C" w:rsidRDefault="00AE5E10" w:rsidP="00AE5E10">
      <w:pPr>
        <w:pStyle w:val="ListParagraph"/>
        <w:jc w:val="both"/>
        <w:rPr>
          <w:rStyle w:val="Strong"/>
          <w:rFonts w:ascii="Arial" w:hAnsi="Arial" w:cs="Arial"/>
          <w:b w:val="0"/>
          <w:bCs w:val="0"/>
          <w:color w:val="000000"/>
          <w:sz w:val="24"/>
          <w:szCs w:val="28"/>
        </w:rPr>
      </w:pPr>
    </w:p>
    <w:p w14:paraId="086C56B4" w14:textId="020AA607" w:rsidR="0069726C" w:rsidRPr="0092293C" w:rsidRDefault="009B36D6" w:rsidP="0000796C">
      <w:pPr>
        <w:pStyle w:val="Heading2"/>
      </w:pPr>
      <w:r>
        <w:t>We Want T</w:t>
      </w:r>
      <w:r w:rsidR="0069726C" w:rsidRPr="0092293C">
        <w:t xml:space="preserve">o (our </w:t>
      </w:r>
      <w:r w:rsidR="00AA4CD2" w:rsidRPr="0092293C">
        <w:t>aims</w:t>
      </w:r>
      <w:r w:rsidR="0069726C" w:rsidRPr="0092293C">
        <w:t>)</w:t>
      </w:r>
      <w:r w:rsidR="009902B4" w:rsidRPr="0092293C">
        <w:t>…</w:t>
      </w:r>
    </w:p>
    <w:p w14:paraId="34CBC573" w14:textId="2DCF185B" w:rsidR="0069726C" w:rsidRPr="00B6526C" w:rsidRDefault="0069726C" w:rsidP="00D7568C">
      <w:pPr>
        <w:pStyle w:val="ListParagraph"/>
        <w:numPr>
          <w:ilvl w:val="0"/>
          <w:numId w:val="1"/>
        </w:numPr>
        <w:spacing w:before="120" w:after="0" w:line="240" w:lineRule="auto"/>
        <w:ind w:left="709" w:hanging="357"/>
        <w:contextualSpacing w:val="0"/>
        <w:jc w:val="both"/>
        <w:rPr>
          <w:rFonts w:ascii="Arial" w:hAnsi="Arial" w:cs="Arial"/>
          <w:sz w:val="24"/>
          <w:szCs w:val="28"/>
        </w:rPr>
      </w:pPr>
      <w:r w:rsidRPr="00B6526C">
        <w:rPr>
          <w:rFonts w:ascii="Arial" w:hAnsi="Arial" w:cs="Arial"/>
          <w:sz w:val="24"/>
          <w:szCs w:val="28"/>
        </w:rPr>
        <w:t>Make sure that all organisati</w:t>
      </w:r>
      <w:r w:rsidR="00B14EB4" w:rsidRPr="00B6526C">
        <w:rPr>
          <w:rFonts w:ascii="Arial" w:hAnsi="Arial" w:cs="Arial"/>
          <w:sz w:val="24"/>
          <w:szCs w:val="28"/>
        </w:rPr>
        <w:t>ons</w:t>
      </w:r>
      <w:r w:rsidR="00EB7D26" w:rsidRPr="00B6526C">
        <w:rPr>
          <w:rFonts w:ascii="Arial" w:hAnsi="Arial" w:cs="Arial"/>
          <w:sz w:val="24"/>
          <w:szCs w:val="28"/>
        </w:rPr>
        <w:t xml:space="preserve"> in Herefordshire</w:t>
      </w:r>
      <w:r w:rsidR="00B14EB4" w:rsidRPr="00B6526C">
        <w:rPr>
          <w:rFonts w:ascii="Arial" w:hAnsi="Arial" w:cs="Arial"/>
          <w:sz w:val="24"/>
          <w:szCs w:val="28"/>
        </w:rPr>
        <w:t xml:space="preserve"> value the views of children, </w:t>
      </w:r>
      <w:r w:rsidRPr="00B6526C">
        <w:rPr>
          <w:rFonts w:ascii="Arial" w:hAnsi="Arial" w:cs="Arial"/>
          <w:sz w:val="24"/>
          <w:szCs w:val="28"/>
        </w:rPr>
        <w:t>young people</w:t>
      </w:r>
      <w:r w:rsidR="00B14EB4" w:rsidRPr="00B6526C">
        <w:rPr>
          <w:rFonts w:ascii="Arial" w:hAnsi="Arial" w:cs="Arial"/>
          <w:sz w:val="24"/>
          <w:szCs w:val="28"/>
        </w:rPr>
        <w:t>, parents and carers,</w:t>
      </w:r>
      <w:r w:rsidRPr="00B6526C">
        <w:rPr>
          <w:rFonts w:ascii="Arial" w:hAnsi="Arial" w:cs="Arial"/>
          <w:sz w:val="24"/>
          <w:szCs w:val="28"/>
        </w:rPr>
        <w:t xml:space="preserve"> and actively promote the opportunity for </w:t>
      </w:r>
      <w:r w:rsidR="00B14EB4" w:rsidRPr="00B6526C">
        <w:rPr>
          <w:rFonts w:ascii="Arial" w:hAnsi="Arial" w:cs="Arial"/>
          <w:sz w:val="24"/>
          <w:szCs w:val="28"/>
        </w:rPr>
        <w:t>them</w:t>
      </w:r>
      <w:r w:rsidRPr="00B6526C">
        <w:rPr>
          <w:rFonts w:ascii="Arial" w:hAnsi="Arial" w:cs="Arial"/>
          <w:sz w:val="24"/>
          <w:szCs w:val="28"/>
        </w:rPr>
        <w:t xml:space="preserve"> to have a say</w:t>
      </w:r>
      <w:r w:rsidR="00EB7D26" w:rsidRPr="00B6526C">
        <w:rPr>
          <w:rFonts w:ascii="Arial" w:hAnsi="Arial" w:cs="Arial"/>
          <w:sz w:val="24"/>
          <w:szCs w:val="28"/>
        </w:rPr>
        <w:t>.</w:t>
      </w:r>
    </w:p>
    <w:p w14:paraId="3D9904F6" w14:textId="750B42B4" w:rsidR="00A721FC" w:rsidRPr="00B6526C" w:rsidRDefault="009842BC" w:rsidP="00D7568C">
      <w:pPr>
        <w:pStyle w:val="ListParagraph"/>
        <w:numPr>
          <w:ilvl w:val="0"/>
          <w:numId w:val="1"/>
        </w:numPr>
        <w:spacing w:before="120" w:after="0"/>
        <w:ind w:left="709" w:hanging="357"/>
        <w:contextualSpacing w:val="0"/>
        <w:jc w:val="both"/>
        <w:rPr>
          <w:rFonts w:ascii="Arial" w:hAnsi="Arial" w:cs="Arial"/>
          <w:sz w:val="24"/>
          <w:szCs w:val="28"/>
        </w:rPr>
      </w:pPr>
      <w:r w:rsidRPr="00B6526C">
        <w:rPr>
          <w:rFonts w:ascii="Arial" w:hAnsi="Arial" w:cs="Arial"/>
          <w:sz w:val="24"/>
          <w:szCs w:val="28"/>
        </w:rPr>
        <w:t>Ensure</w:t>
      </w:r>
      <w:r w:rsidR="00A721FC" w:rsidRPr="00B6526C">
        <w:rPr>
          <w:rFonts w:ascii="Arial" w:hAnsi="Arial" w:cs="Arial"/>
          <w:sz w:val="24"/>
          <w:szCs w:val="28"/>
        </w:rPr>
        <w:t xml:space="preserve"> that agencies actively involve children, young people, parents and carers so they can influence the development of services that affect them.</w:t>
      </w:r>
    </w:p>
    <w:p w14:paraId="6E6A3133" w14:textId="412E5181" w:rsidR="0064461D" w:rsidRPr="00B6526C" w:rsidRDefault="0064461D" w:rsidP="00D7568C">
      <w:pPr>
        <w:pStyle w:val="ListParagraph"/>
        <w:numPr>
          <w:ilvl w:val="0"/>
          <w:numId w:val="1"/>
        </w:numPr>
        <w:spacing w:before="120" w:after="0"/>
        <w:ind w:left="709" w:hanging="357"/>
        <w:contextualSpacing w:val="0"/>
        <w:jc w:val="both"/>
        <w:rPr>
          <w:rFonts w:ascii="Arial" w:hAnsi="Arial" w:cs="Arial"/>
          <w:sz w:val="24"/>
          <w:szCs w:val="28"/>
        </w:rPr>
      </w:pPr>
      <w:r w:rsidRPr="00B6526C">
        <w:rPr>
          <w:rFonts w:ascii="Arial" w:hAnsi="Arial" w:cs="Arial"/>
          <w:sz w:val="24"/>
          <w:szCs w:val="28"/>
        </w:rPr>
        <w:t>Make sure that children, young people, parents and carers have been involved in decisions</w:t>
      </w:r>
      <w:r w:rsidR="004D53F3" w:rsidRPr="00B6526C">
        <w:rPr>
          <w:rFonts w:ascii="Arial" w:hAnsi="Arial" w:cs="Arial"/>
          <w:sz w:val="24"/>
          <w:szCs w:val="28"/>
        </w:rPr>
        <w:t>, planning and delivery of services they receive.</w:t>
      </w:r>
    </w:p>
    <w:p w14:paraId="7CE625FC" w14:textId="7F9B7BAB" w:rsidR="0064461D" w:rsidRDefault="0064461D" w:rsidP="00D7568C">
      <w:pPr>
        <w:pStyle w:val="ListParagraph"/>
        <w:numPr>
          <w:ilvl w:val="0"/>
          <w:numId w:val="1"/>
        </w:numPr>
        <w:spacing w:before="120" w:after="0" w:line="240" w:lineRule="auto"/>
        <w:ind w:left="709" w:hanging="357"/>
        <w:contextualSpacing w:val="0"/>
        <w:jc w:val="both"/>
        <w:rPr>
          <w:rFonts w:ascii="Arial" w:hAnsi="Arial" w:cs="Arial"/>
          <w:sz w:val="24"/>
          <w:szCs w:val="28"/>
        </w:rPr>
      </w:pPr>
      <w:r w:rsidRPr="00B6526C">
        <w:rPr>
          <w:rFonts w:ascii="Arial" w:hAnsi="Arial" w:cs="Arial"/>
          <w:sz w:val="24"/>
          <w:szCs w:val="28"/>
        </w:rPr>
        <w:t>Know that all professionals and organisations in Herefordshire recognise diversity and different needs in children, young people and their parents/carers, and take steps to ensure that people of different cultures, backgrounds and abilities are able to participate.</w:t>
      </w:r>
    </w:p>
    <w:p w14:paraId="602F015F" w14:textId="3D7E7806" w:rsidR="00EB7D26" w:rsidRPr="00B6526C" w:rsidRDefault="00EB7D26" w:rsidP="00D7568C">
      <w:pPr>
        <w:pStyle w:val="ListParagraph"/>
        <w:numPr>
          <w:ilvl w:val="0"/>
          <w:numId w:val="1"/>
        </w:numPr>
        <w:spacing w:before="120" w:after="0"/>
        <w:ind w:left="709" w:hanging="357"/>
        <w:contextualSpacing w:val="0"/>
        <w:jc w:val="both"/>
        <w:rPr>
          <w:rFonts w:ascii="Arial" w:hAnsi="Arial" w:cs="Arial"/>
          <w:sz w:val="24"/>
          <w:szCs w:val="28"/>
        </w:rPr>
      </w:pPr>
      <w:r w:rsidRPr="00B6526C">
        <w:rPr>
          <w:rFonts w:ascii="Arial" w:hAnsi="Arial" w:cs="Arial"/>
          <w:sz w:val="24"/>
          <w:szCs w:val="28"/>
        </w:rPr>
        <w:t xml:space="preserve">Ensure that organisations work together and talk to each other about the child or young person they are </w:t>
      </w:r>
      <w:r w:rsidR="009842BC" w:rsidRPr="00B6526C">
        <w:rPr>
          <w:rFonts w:ascii="Arial" w:hAnsi="Arial" w:cs="Arial"/>
          <w:sz w:val="24"/>
          <w:szCs w:val="28"/>
        </w:rPr>
        <w:t>working with</w:t>
      </w:r>
      <w:r w:rsidRPr="00B6526C">
        <w:rPr>
          <w:rFonts w:ascii="Arial" w:hAnsi="Arial" w:cs="Arial"/>
          <w:sz w:val="24"/>
          <w:szCs w:val="28"/>
        </w:rPr>
        <w:t>, sharing the views of the child, young person, parent and/or carer appropriately when it is right to do so.</w:t>
      </w:r>
    </w:p>
    <w:p w14:paraId="0FEFB176" w14:textId="677DA650" w:rsidR="0064461D" w:rsidRPr="00B6526C" w:rsidRDefault="0064461D" w:rsidP="00D7568C">
      <w:pPr>
        <w:pStyle w:val="ListParagraph"/>
        <w:numPr>
          <w:ilvl w:val="0"/>
          <w:numId w:val="1"/>
        </w:numPr>
        <w:spacing w:before="120" w:after="0"/>
        <w:ind w:left="709" w:hanging="357"/>
        <w:contextualSpacing w:val="0"/>
        <w:jc w:val="both"/>
        <w:rPr>
          <w:rFonts w:ascii="Arial" w:hAnsi="Arial" w:cs="Arial"/>
          <w:sz w:val="24"/>
          <w:szCs w:val="28"/>
        </w:rPr>
      </w:pPr>
      <w:r w:rsidRPr="00B6526C">
        <w:rPr>
          <w:rFonts w:ascii="Arial" w:hAnsi="Arial" w:cs="Arial"/>
          <w:sz w:val="24"/>
          <w:szCs w:val="28"/>
        </w:rPr>
        <w:t>Make sure that children, young people, parents</w:t>
      </w:r>
      <w:r w:rsidR="009B36D6">
        <w:rPr>
          <w:rFonts w:ascii="Arial" w:hAnsi="Arial" w:cs="Arial"/>
          <w:sz w:val="24"/>
          <w:szCs w:val="28"/>
        </w:rPr>
        <w:t>,</w:t>
      </w:r>
      <w:r w:rsidRPr="00B6526C">
        <w:rPr>
          <w:rFonts w:ascii="Arial" w:hAnsi="Arial" w:cs="Arial"/>
          <w:sz w:val="24"/>
          <w:szCs w:val="28"/>
        </w:rPr>
        <w:t xml:space="preserve"> and carers understand their rights when they are involved with services, and know how to speak out if something isn’t right.</w:t>
      </w:r>
    </w:p>
    <w:p w14:paraId="5F1D41BF" w14:textId="52D927EB" w:rsidR="00183369" w:rsidRPr="00B6526C" w:rsidRDefault="00183369" w:rsidP="00D7568C">
      <w:pPr>
        <w:pStyle w:val="ListParagraph"/>
        <w:numPr>
          <w:ilvl w:val="0"/>
          <w:numId w:val="1"/>
        </w:numPr>
        <w:spacing w:before="120" w:after="0"/>
        <w:ind w:left="709" w:hanging="357"/>
        <w:contextualSpacing w:val="0"/>
        <w:jc w:val="both"/>
        <w:rPr>
          <w:rFonts w:ascii="Arial" w:hAnsi="Arial" w:cs="Arial"/>
          <w:sz w:val="24"/>
          <w:szCs w:val="28"/>
        </w:rPr>
      </w:pPr>
      <w:r w:rsidRPr="00B6526C">
        <w:rPr>
          <w:rFonts w:ascii="Arial" w:hAnsi="Arial" w:cs="Arial"/>
          <w:sz w:val="24"/>
          <w:szCs w:val="28"/>
        </w:rPr>
        <w:t>Make sure that agencies feedback to children</w:t>
      </w:r>
      <w:r w:rsidR="00B14EB4" w:rsidRPr="00B6526C">
        <w:rPr>
          <w:rFonts w:ascii="Arial" w:hAnsi="Arial" w:cs="Arial"/>
          <w:sz w:val="24"/>
          <w:szCs w:val="28"/>
        </w:rPr>
        <w:t>, young people, parents and carers,</w:t>
      </w:r>
      <w:r w:rsidRPr="00B6526C">
        <w:rPr>
          <w:rFonts w:ascii="Arial" w:hAnsi="Arial" w:cs="Arial"/>
          <w:sz w:val="24"/>
          <w:szCs w:val="28"/>
        </w:rPr>
        <w:t xml:space="preserve"> to let them know how their views </w:t>
      </w:r>
      <w:r w:rsidR="0094797A" w:rsidRPr="00B6526C">
        <w:rPr>
          <w:rFonts w:ascii="Arial" w:hAnsi="Arial" w:cs="Arial"/>
          <w:sz w:val="24"/>
          <w:szCs w:val="28"/>
        </w:rPr>
        <w:t>have made a difference</w:t>
      </w:r>
      <w:r w:rsidRPr="00B6526C">
        <w:rPr>
          <w:rFonts w:ascii="Arial" w:hAnsi="Arial" w:cs="Arial"/>
          <w:sz w:val="24"/>
          <w:szCs w:val="28"/>
        </w:rPr>
        <w:t xml:space="preserve"> and been acted upon.</w:t>
      </w:r>
    </w:p>
    <w:p w14:paraId="280EE853" w14:textId="096A92DC" w:rsidR="00354633" w:rsidRDefault="00354633" w:rsidP="009902B4">
      <w:pPr>
        <w:rPr>
          <w:rFonts w:ascii="Arial" w:hAnsi="Arial" w:cs="Arial"/>
          <w:b/>
          <w:sz w:val="28"/>
          <w:szCs w:val="28"/>
        </w:rPr>
      </w:pPr>
    </w:p>
    <w:p w14:paraId="32634654" w14:textId="5A97EBB4" w:rsidR="00B14EB4" w:rsidRPr="0092293C" w:rsidRDefault="008976F1" w:rsidP="0000796C">
      <w:pPr>
        <w:pStyle w:val="Heading2"/>
      </w:pPr>
      <w:r>
        <w:lastRenderedPageBreak/>
        <w:t>What We Will D</w:t>
      </w:r>
      <w:r w:rsidR="009902B4" w:rsidRPr="0092293C">
        <w:t>o</w:t>
      </w:r>
    </w:p>
    <w:p w14:paraId="4A024477" w14:textId="0E03E221" w:rsidR="00EA2DC9" w:rsidRPr="0000796C" w:rsidRDefault="0000796C" w:rsidP="0000796C">
      <w:pPr>
        <w:pStyle w:val="Heading3"/>
      </w:pPr>
      <w:r>
        <w:t xml:space="preserve">8.1 </w:t>
      </w:r>
      <w:r w:rsidR="00EA2DC9" w:rsidRPr="0000796C">
        <w:t xml:space="preserve">Support practitioners in their </w:t>
      </w:r>
      <w:r w:rsidR="00A4623F" w:rsidRPr="0000796C">
        <w:t xml:space="preserve">direct </w:t>
      </w:r>
      <w:r w:rsidR="00EA2DC9" w:rsidRPr="0000796C">
        <w:t>work with children and families:</w:t>
      </w:r>
    </w:p>
    <w:p w14:paraId="3A135589" w14:textId="48B9984F" w:rsidR="009902B4" w:rsidRPr="00B6526C" w:rsidRDefault="009902B4" w:rsidP="00B14EB4">
      <w:pPr>
        <w:spacing w:before="120"/>
        <w:rPr>
          <w:rFonts w:ascii="Arial" w:hAnsi="Arial" w:cs="Arial"/>
          <w:sz w:val="24"/>
          <w:szCs w:val="28"/>
        </w:rPr>
      </w:pPr>
      <w:r w:rsidRPr="00B6526C">
        <w:rPr>
          <w:rFonts w:ascii="Arial" w:hAnsi="Arial" w:cs="Arial"/>
          <w:bCs/>
          <w:sz w:val="24"/>
          <w:szCs w:val="28"/>
        </w:rPr>
        <w:t xml:space="preserve">The HSCP will support practitioners to hear the Voice of the Child </w:t>
      </w:r>
      <w:r w:rsidR="0064461D" w:rsidRPr="00B6526C">
        <w:rPr>
          <w:rFonts w:ascii="Arial" w:hAnsi="Arial" w:cs="Arial"/>
          <w:bCs/>
          <w:sz w:val="24"/>
          <w:szCs w:val="28"/>
        </w:rPr>
        <w:t xml:space="preserve">and parents/carers </w:t>
      </w:r>
      <w:r w:rsidRPr="00B6526C">
        <w:rPr>
          <w:rFonts w:ascii="Arial" w:hAnsi="Arial" w:cs="Arial"/>
          <w:bCs/>
          <w:sz w:val="24"/>
          <w:szCs w:val="28"/>
        </w:rPr>
        <w:t xml:space="preserve">in </w:t>
      </w:r>
      <w:r w:rsidR="00EA2DC9" w:rsidRPr="00B6526C">
        <w:rPr>
          <w:rFonts w:ascii="Arial" w:hAnsi="Arial" w:cs="Arial"/>
          <w:bCs/>
          <w:sz w:val="24"/>
          <w:szCs w:val="28"/>
        </w:rPr>
        <w:t>their</w:t>
      </w:r>
      <w:r w:rsidRPr="00B6526C">
        <w:rPr>
          <w:rFonts w:ascii="Arial" w:hAnsi="Arial" w:cs="Arial"/>
          <w:bCs/>
          <w:sz w:val="24"/>
          <w:szCs w:val="28"/>
        </w:rPr>
        <w:t xml:space="preserve"> work by…</w:t>
      </w:r>
    </w:p>
    <w:p w14:paraId="12C52BD5" w14:textId="2ECF4B30" w:rsidR="00880CD1" w:rsidRPr="00B6526C" w:rsidRDefault="00777194" w:rsidP="00D7568C">
      <w:pPr>
        <w:numPr>
          <w:ilvl w:val="0"/>
          <w:numId w:val="2"/>
        </w:numPr>
        <w:spacing w:before="120"/>
        <w:jc w:val="both"/>
        <w:rPr>
          <w:rFonts w:ascii="Arial" w:hAnsi="Arial" w:cs="Arial"/>
          <w:sz w:val="24"/>
          <w:szCs w:val="28"/>
        </w:rPr>
      </w:pPr>
      <w:r w:rsidRPr="00B6526C">
        <w:rPr>
          <w:rFonts w:ascii="Arial" w:hAnsi="Arial" w:cs="Arial"/>
          <w:sz w:val="24"/>
          <w:szCs w:val="28"/>
        </w:rPr>
        <w:t xml:space="preserve">Providing guidance and tools for practice through the </w:t>
      </w:r>
      <w:hyperlink r:id="rId11" w:history="1">
        <w:r w:rsidR="00F53A2C" w:rsidRPr="00F53A2C">
          <w:rPr>
            <w:rStyle w:val="Hyperlink"/>
            <w:rFonts w:ascii="Arial" w:hAnsi="Arial" w:cs="Arial"/>
            <w:sz w:val="24"/>
            <w:szCs w:val="28"/>
          </w:rPr>
          <w:t xml:space="preserve">HSCP </w:t>
        </w:r>
        <w:r w:rsidRPr="00F53A2C">
          <w:rPr>
            <w:rStyle w:val="Hyperlink"/>
            <w:rFonts w:ascii="Arial" w:hAnsi="Arial" w:cs="Arial"/>
            <w:sz w:val="24"/>
            <w:szCs w:val="28"/>
          </w:rPr>
          <w:t>Voice of the Child Toolkit</w:t>
        </w:r>
      </w:hyperlink>
      <w:r w:rsidRPr="00B6526C">
        <w:rPr>
          <w:rFonts w:ascii="Arial" w:hAnsi="Arial" w:cs="Arial"/>
          <w:sz w:val="24"/>
          <w:szCs w:val="28"/>
        </w:rPr>
        <w:t>.</w:t>
      </w:r>
    </w:p>
    <w:p w14:paraId="312F53A9" w14:textId="20907827" w:rsidR="00880CD1" w:rsidRPr="00B6526C" w:rsidRDefault="00EA2DC9" w:rsidP="00D7568C">
      <w:pPr>
        <w:numPr>
          <w:ilvl w:val="0"/>
          <w:numId w:val="2"/>
        </w:numPr>
        <w:jc w:val="both"/>
        <w:rPr>
          <w:rFonts w:ascii="Arial" w:hAnsi="Arial" w:cs="Arial"/>
          <w:sz w:val="24"/>
          <w:szCs w:val="28"/>
        </w:rPr>
      </w:pPr>
      <w:r w:rsidRPr="00B6526C">
        <w:rPr>
          <w:rFonts w:ascii="Arial" w:hAnsi="Arial" w:cs="Arial"/>
          <w:sz w:val="24"/>
          <w:szCs w:val="28"/>
        </w:rPr>
        <w:t xml:space="preserve">Creating learning opportunities for professionals, </w:t>
      </w:r>
      <w:r w:rsidR="0000796C">
        <w:rPr>
          <w:rFonts w:ascii="Arial" w:hAnsi="Arial" w:cs="Arial"/>
          <w:sz w:val="24"/>
          <w:szCs w:val="28"/>
        </w:rPr>
        <w:t xml:space="preserve">for example </w:t>
      </w:r>
      <w:r w:rsidRPr="00B6526C">
        <w:rPr>
          <w:rFonts w:ascii="Arial" w:hAnsi="Arial" w:cs="Arial"/>
          <w:sz w:val="24"/>
          <w:szCs w:val="28"/>
        </w:rPr>
        <w:t>through V</w:t>
      </w:r>
      <w:r w:rsidR="00777194" w:rsidRPr="00B6526C">
        <w:rPr>
          <w:rFonts w:ascii="Arial" w:hAnsi="Arial" w:cs="Arial"/>
          <w:sz w:val="24"/>
          <w:szCs w:val="28"/>
        </w:rPr>
        <w:t xml:space="preserve">oice of the Child Practice Briefings, showcasing examples of good practice, </w:t>
      </w:r>
      <w:r w:rsidRPr="00B6526C">
        <w:rPr>
          <w:rFonts w:ascii="Arial" w:hAnsi="Arial" w:cs="Arial"/>
          <w:sz w:val="24"/>
          <w:szCs w:val="28"/>
        </w:rPr>
        <w:t xml:space="preserve">and sharing </w:t>
      </w:r>
      <w:r w:rsidR="00777194" w:rsidRPr="00B6526C">
        <w:rPr>
          <w:rFonts w:ascii="Arial" w:hAnsi="Arial" w:cs="Arial"/>
          <w:sz w:val="24"/>
          <w:szCs w:val="28"/>
        </w:rPr>
        <w:t>tools and resources.</w:t>
      </w:r>
    </w:p>
    <w:p w14:paraId="7FA94698" w14:textId="13788C23" w:rsidR="00880CD1" w:rsidRPr="00B6526C" w:rsidRDefault="00777194" w:rsidP="00D7568C">
      <w:pPr>
        <w:numPr>
          <w:ilvl w:val="0"/>
          <w:numId w:val="2"/>
        </w:numPr>
        <w:jc w:val="both"/>
        <w:rPr>
          <w:rFonts w:ascii="Arial" w:hAnsi="Arial" w:cs="Arial"/>
          <w:sz w:val="24"/>
          <w:szCs w:val="28"/>
        </w:rPr>
      </w:pPr>
      <w:r w:rsidRPr="00B6526C">
        <w:rPr>
          <w:rFonts w:ascii="Arial" w:hAnsi="Arial" w:cs="Arial"/>
          <w:sz w:val="24"/>
          <w:szCs w:val="28"/>
        </w:rPr>
        <w:t>Helping practitioners to understand issues that children and young people face</w:t>
      </w:r>
      <w:r w:rsidR="00EA2DC9" w:rsidRPr="00B6526C">
        <w:rPr>
          <w:rFonts w:ascii="Arial" w:hAnsi="Arial" w:cs="Arial"/>
          <w:sz w:val="24"/>
          <w:szCs w:val="28"/>
        </w:rPr>
        <w:t>, for example</w:t>
      </w:r>
      <w:r w:rsidRPr="00B6526C">
        <w:rPr>
          <w:rFonts w:ascii="Arial" w:hAnsi="Arial" w:cs="Arial"/>
          <w:sz w:val="24"/>
          <w:szCs w:val="28"/>
        </w:rPr>
        <w:t xml:space="preserve"> thr</w:t>
      </w:r>
      <w:r w:rsidR="00A4623F" w:rsidRPr="00B6526C">
        <w:rPr>
          <w:rFonts w:ascii="Arial" w:hAnsi="Arial" w:cs="Arial"/>
          <w:sz w:val="24"/>
          <w:szCs w:val="28"/>
        </w:rPr>
        <w:t>ough topic-specific</w:t>
      </w:r>
      <w:r w:rsidR="00EA2DC9" w:rsidRPr="00B6526C">
        <w:rPr>
          <w:rFonts w:ascii="Arial" w:hAnsi="Arial" w:cs="Arial"/>
          <w:sz w:val="24"/>
          <w:szCs w:val="28"/>
        </w:rPr>
        <w:t xml:space="preserve"> learning briefings</w:t>
      </w:r>
      <w:r w:rsidRPr="00B6526C">
        <w:rPr>
          <w:rFonts w:ascii="Arial" w:hAnsi="Arial" w:cs="Arial"/>
          <w:sz w:val="24"/>
          <w:szCs w:val="28"/>
        </w:rPr>
        <w:t xml:space="preserve"> led by children and young people.</w:t>
      </w:r>
    </w:p>
    <w:p w14:paraId="1C062B02" w14:textId="0CE35FFA" w:rsidR="00880CD1" w:rsidRPr="00B6526C" w:rsidRDefault="00777194" w:rsidP="00D7568C">
      <w:pPr>
        <w:numPr>
          <w:ilvl w:val="0"/>
          <w:numId w:val="2"/>
        </w:numPr>
        <w:jc w:val="both"/>
        <w:rPr>
          <w:rFonts w:ascii="Arial" w:hAnsi="Arial" w:cs="Arial"/>
          <w:sz w:val="24"/>
          <w:szCs w:val="28"/>
        </w:rPr>
      </w:pPr>
      <w:r w:rsidRPr="00B6526C">
        <w:rPr>
          <w:rFonts w:ascii="Arial" w:hAnsi="Arial" w:cs="Arial"/>
          <w:sz w:val="24"/>
          <w:szCs w:val="28"/>
        </w:rPr>
        <w:t>Emphasising the importance of the Voice of the Child in every HSCP multi-age</w:t>
      </w:r>
      <w:r w:rsidR="00B14EB4" w:rsidRPr="00B6526C">
        <w:rPr>
          <w:rFonts w:ascii="Arial" w:hAnsi="Arial" w:cs="Arial"/>
          <w:sz w:val="24"/>
          <w:szCs w:val="28"/>
        </w:rPr>
        <w:t>ncy training course, resource</w:t>
      </w:r>
      <w:r w:rsidR="00EA2DC9" w:rsidRPr="00B6526C">
        <w:rPr>
          <w:rFonts w:ascii="Arial" w:hAnsi="Arial" w:cs="Arial"/>
          <w:sz w:val="24"/>
          <w:szCs w:val="28"/>
        </w:rPr>
        <w:t xml:space="preserve"> and event</w:t>
      </w:r>
      <w:r w:rsidRPr="00B6526C">
        <w:rPr>
          <w:rFonts w:ascii="Arial" w:hAnsi="Arial" w:cs="Arial"/>
          <w:sz w:val="24"/>
          <w:szCs w:val="28"/>
        </w:rPr>
        <w:t>.</w:t>
      </w:r>
    </w:p>
    <w:p w14:paraId="395BA2BE" w14:textId="65A0AE02" w:rsidR="00F53A2C" w:rsidRPr="00F53A2C" w:rsidRDefault="00FE0F47" w:rsidP="00F53A2C">
      <w:pPr>
        <w:pStyle w:val="ListParagraph"/>
        <w:numPr>
          <w:ilvl w:val="0"/>
          <w:numId w:val="2"/>
        </w:numPr>
        <w:spacing w:before="120" w:after="0" w:line="240" w:lineRule="auto"/>
        <w:contextualSpacing w:val="0"/>
        <w:jc w:val="both"/>
        <w:rPr>
          <w:rFonts w:ascii="Arial" w:eastAsia="Times New Roman" w:hAnsi="Arial" w:cs="Arial"/>
          <w:sz w:val="24"/>
          <w:szCs w:val="28"/>
          <w:lang w:eastAsia="en-GB"/>
        </w:rPr>
      </w:pPr>
      <w:r w:rsidRPr="00B6526C">
        <w:rPr>
          <w:rFonts w:ascii="Arial" w:eastAsia="+mn-ea" w:hAnsi="Arial" w:cs="Arial"/>
          <w:color w:val="000000"/>
          <w:kern w:val="24"/>
          <w:sz w:val="24"/>
          <w:szCs w:val="28"/>
          <w:lang w:eastAsia="en-GB"/>
        </w:rPr>
        <w:t xml:space="preserve">Helping children and young people to know how to access services to support them, and understand their rights, through information on the </w:t>
      </w:r>
      <w:hyperlink r:id="rId12" w:history="1">
        <w:r w:rsidRPr="00F53A2C">
          <w:rPr>
            <w:rStyle w:val="Hyperlink"/>
            <w:rFonts w:ascii="Arial" w:eastAsia="+mn-ea" w:hAnsi="Arial" w:cs="Arial"/>
            <w:kern w:val="24"/>
            <w:sz w:val="24"/>
            <w:szCs w:val="28"/>
            <w:lang w:eastAsia="en-GB"/>
          </w:rPr>
          <w:t>HSCP Youth Hub</w:t>
        </w:r>
      </w:hyperlink>
      <w:r w:rsidRPr="00B6526C">
        <w:rPr>
          <w:rFonts w:ascii="Arial" w:eastAsia="+mn-ea" w:hAnsi="Arial" w:cs="Arial"/>
          <w:color w:val="000000"/>
          <w:kern w:val="24"/>
          <w:sz w:val="24"/>
          <w:szCs w:val="28"/>
          <w:lang w:eastAsia="en-GB"/>
        </w:rPr>
        <w:t xml:space="preserve"> website. </w:t>
      </w:r>
    </w:p>
    <w:p w14:paraId="22F361F4" w14:textId="77777777" w:rsidR="00F53A2C" w:rsidRPr="00F53A2C" w:rsidRDefault="0080606E" w:rsidP="00F53A2C">
      <w:pPr>
        <w:pStyle w:val="ListParagraph"/>
        <w:numPr>
          <w:ilvl w:val="0"/>
          <w:numId w:val="2"/>
        </w:numPr>
        <w:spacing w:before="120" w:after="0" w:line="240" w:lineRule="auto"/>
        <w:contextualSpacing w:val="0"/>
        <w:jc w:val="both"/>
        <w:rPr>
          <w:rFonts w:ascii="Arial" w:eastAsia="Times New Roman" w:hAnsi="Arial" w:cs="Arial"/>
          <w:sz w:val="24"/>
          <w:szCs w:val="28"/>
          <w:lang w:eastAsia="en-GB"/>
        </w:rPr>
      </w:pPr>
      <w:r w:rsidRPr="00F53A2C">
        <w:rPr>
          <w:rFonts w:ascii="Arial" w:hAnsi="Arial" w:cs="Arial"/>
          <w:sz w:val="24"/>
          <w:szCs w:val="28"/>
        </w:rPr>
        <w:t>Promoting the four principles for working with parents and carers (Working Together 2023)</w:t>
      </w:r>
      <w:r w:rsidR="00B14EB4" w:rsidRPr="00F53A2C">
        <w:rPr>
          <w:rFonts w:ascii="Arial" w:hAnsi="Arial" w:cs="Arial"/>
          <w:sz w:val="24"/>
          <w:szCs w:val="28"/>
        </w:rPr>
        <w:t>.</w:t>
      </w:r>
    </w:p>
    <w:p w14:paraId="33ACB3E2" w14:textId="083AD35E" w:rsidR="00880CD1" w:rsidRPr="00F53A2C" w:rsidRDefault="0064461D" w:rsidP="00F53A2C">
      <w:pPr>
        <w:pStyle w:val="ListParagraph"/>
        <w:numPr>
          <w:ilvl w:val="0"/>
          <w:numId w:val="2"/>
        </w:numPr>
        <w:spacing w:before="120" w:after="0" w:line="240" w:lineRule="auto"/>
        <w:contextualSpacing w:val="0"/>
        <w:jc w:val="both"/>
        <w:rPr>
          <w:rFonts w:ascii="Arial" w:eastAsia="Times New Roman" w:hAnsi="Arial" w:cs="Arial"/>
          <w:sz w:val="24"/>
          <w:szCs w:val="28"/>
          <w:lang w:eastAsia="en-GB"/>
        </w:rPr>
      </w:pPr>
      <w:r w:rsidRPr="00F53A2C">
        <w:rPr>
          <w:rFonts w:ascii="Arial" w:hAnsi="Arial" w:cs="Arial"/>
          <w:sz w:val="24"/>
          <w:szCs w:val="28"/>
        </w:rPr>
        <w:t>Promoting</w:t>
      </w:r>
      <w:r w:rsidR="00777194" w:rsidRPr="00F53A2C">
        <w:rPr>
          <w:rFonts w:ascii="Arial" w:hAnsi="Arial" w:cs="Arial"/>
          <w:sz w:val="24"/>
          <w:szCs w:val="28"/>
        </w:rPr>
        <w:t xml:space="preserve"> trauma-informed practice and restorat</w:t>
      </w:r>
      <w:r w:rsidR="00A4623F" w:rsidRPr="00F53A2C">
        <w:rPr>
          <w:rFonts w:ascii="Arial" w:hAnsi="Arial" w:cs="Arial"/>
          <w:sz w:val="24"/>
          <w:szCs w:val="28"/>
        </w:rPr>
        <w:t>ive/relational practice</w:t>
      </w:r>
      <w:r w:rsidR="00777194" w:rsidRPr="00F53A2C">
        <w:rPr>
          <w:rFonts w:ascii="Arial" w:hAnsi="Arial" w:cs="Arial"/>
          <w:sz w:val="24"/>
          <w:szCs w:val="28"/>
        </w:rPr>
        <w:t xml:space="preserve">, to strengthen skills in </w:t>
      </w:r>
      <w:r w:rsidR="00EA2DC9" w:rsidRPr="00F53A2C">
        <w:rPr>
          <w:rFonts w:ascii="Arial" w:hAnsi="Arial" w:cs="Arial"/>
          <w:sz w:val="24"/>
          <w:szCs w:val="28"/>
        </w:rPr>
        <w:t>listening, building relationships and trust</w:t>
      </w:r>
      <w:r w:rsidR="00777194" w:rsidRPr="00F53A2C">
        <w:rPr>
          <w:rFonts w:ascii="Arial" w:hAnsi="Arial" w:cs="Arial"/>
          <w:sz w:val="24"/>
          <w:szCs w:val="28"/>
        </w:rPr>
        <w:t>.</w:t>
      </w:r>
    </w:p>
    <w:p w14:paraId="53CB6B87" w14:textId="77777777" w:rsidR="00F53A2C" w:rsidRPr="00F53A2C" w:rsidRDefault="00F53A2C" w:rsidP="00F53A2C">
      <w:pPr>
        <w:spacing w:before="120" w:after="0" w:line="240" w:lineRule="auto"/>
        <w:ind w:left="360"/>
        <w:jc w:val="both"/>
        <w:rPr>
          <w:rFonts w:ascii="Arial" w:eastAsia="Times New Roman" w:hAnsi="Arial" w:cs="Arial"/>
          <w:sz w:val="24"/>
          <w:szCs w:val="28"/>
          <w:lang w:eastAsia="en-GB"/>
        </w:rPr>
      </w:pPr>
    </w:p>
    <w:p w14:paraId="7AAFA00A" w14:textId="2139DD99" w:rsidR="00FE0F47" w:rsidRDefault="00FE0F47" w:rsidP="00FE0F47">
      <w:pPr>
        <w:rPr>
          <w:rFonts w:ascii="Arial" w:hAnsi="Arial" w:cs="Arial"/>
          <w:sz w:val="28"/>
          <w:szCs w:val="28"/>
        </w:rPr>
      </w:pPr>
      <w:r w:rsidRPr="00FE0F47">
        <w:rPr>
          <w:rFonts w:ascii="Arial" w:eastAsiaTheme="minorEastAsia" w:hAnsi="Arial" w:cs="Arial"/>
          <w:noProof/>
          <w:color w:val="0070C0"/>
          <w:sz w:val="28"/>
          <w:szCs w:val="28"/>
          <w:lang w:eastAsia="en-GB"/>
        </w:rPr>
        <mc:AlternateContent>
          <mc:Choice Requires="wps">
            <w:drawing>
              <wp:inline distT="0" distB="0" distL="0" distR="0" wp14:anchorId="30EDB247" wp14:editId="5E1334FA">
                <wp:extent cx="5816600" cy="1404620"/>
                <wp:effectExtent l="0" t="0" r="0" b="31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1404620"/>
                        </a:xfrm>
                        <a:prstGeom prst="rect">
                          <a:avLst/>
                        </a:prstGeom>
                        <a:solidFill>
                          <a:schemeClr val="accent1">
                            <a:lumMod val="40000"/>
                            <a:lumOff val="60000"/>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3CA1AB6A" w14:textId="160311B9" w:rsidR="00FE0F47" w:rsidRPr="00AE5E10" w:rsidRDefault="00F53A2C" w:rsidP="00F53A2C">
                            <w:pPr>
                              <w:rPr>
                                <w:rFonts w:ascii="Arial" w:hAnsi="Arial" w:cs="Arial"/>
                                <w:color w:val="000000" w:themeColor="text1"/>
                                <w:sz w:val="24"/>
                                <w:szCs w:val="24"/>
                              </w:rPr>
                            </w:pPr>
                            <w:r w:rsidRPr="00AE5E10">
                              <w:rPr>
                                <w:rFonts w:ascii="Arial" w:hAnsi="Arial" w:cs="Arial"/>
                                <w:color w:val="000000" w:themeColor="text1"/>
                                <w:sz w:val="24"/>
                                <w:szCs w:val="24"/>
                              </w:rPr>
                              <w:t>The HSCP’s online</w:t>
                            </w:r>
                            <w:r w:rsidR="0000796C">
                              <w:rPr>
                                <w:rFonts w:ascii="Arial" w:hAnsi="Arial" w:cs="Arial"/>
                                <w:color w:val="000000" w:themeColor="text1"/>
                                <w:sz w:val="24"/>
                                <w:szCs w:val="24"/>
                              </w:rPr>
                              <w:t xml:space="preserve"> </w:t>
                            </w:r>
                            <w:hyperlink r:id="rId13" w:history="1">
                              <w:r w:rsidR="0000796C" w:rsidRPr="0000796C">
                                <w:rPr>
                                  <w:rStyle w:val="Hyperlink"/>
                                  <w:rFonts w:ascii="Arial" w:hAnsi="Arial" w:cs="Arial"/>
                                  <w:b/>
                                  <w:sz w:val="24"/>
                                  <w:szCs w:val="24"/>
                                </w:rPr>
                                <w:t>Youth Hub</w:t>
                              </w:r>
                            </w:hyperlink>
                            <w:r w:rsidRPr="00AE5E10">
                              <w:rPr>
                                <w:rFonts w:ascii="Arial" w:hAnsi="Arial" w:cs="Arial"/>
                                <w:color w:val="000000" w:themeColor="text1"/>
                                <w:sz w:val="24"/>
                                <w:szCs w:val="24"/>
                              </w:rPr>
                              <w:t xml:space="preserve"> is for young people in Herefordshire, age 11+, who are worried about something and are looking for information, help and advice on topics that will help to keep them safe. There is a Glossary of Safeguarding Terms, information about children’s rights, and links to local and national support services.</w:t>
                            </w:r>
                          </w:p>
                        </w:txbxContent>
                      </wps:txbx>
                      <wps:bodyPr rot="0" vert="horz" wrap="square" lIns="91440" tIns="45720" rIns="91440" bIns="45720" anchor="t" anchorCtr="0">
                        <a:spAutoFit/>
                      </wps:bodyPr>
                    </wps:wsp>
                  </a:graphicData>
                </a:graphic>
              </wp:inline>
            </w:drawing>
          </mc:Choice>
          <mc:Fallback>
            <w:pict>
              <v:shapetype w14:anchorId="30EDB247" id="_x0000_t202" coordsize="21600,21600" o:spt="202" path="m,l,21600r21600,l21600,xe">
                <v:stroke joinstyle="miter"/>
                <v:path gradientshapeok="t" o:connecttype="rect"/>
              </v:shapetype>
              <v:shape id="Text Box 2" o:spid="_x0000_s1026" type="#_x0000_t202" style="width:45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" fillcolor="#bdd6ee [1300]" stroked="f">
                <v:fill opacity="32896f"/>
                <v:textbox style="mso-fit-shape-to-text:t">
                  <w:txbxContent>
                    <w:p w14:paraId="3CA1AB6A" w14:textId="160311B9" w:rsidR="00FE0F47" w:rsidRPr="00AE5E10" w:rsidRDefault="00F53A2C" w:rsidP="00F53A2C">
                      <w:pPr>
                        <w:rPr>
                          <w:rFonts w:ascii="Arial" w:hAnsi="Arial" w:cs="Arial"/>
                          <w:color w:val="000000" w:themeColor="text1"/>
                          <w:sz w:val="24"/>
                          <w:szCs w:val="24"/>
                        </w:rPr>
                      </w:pPr>
                      <w:r w:rsidRPr="00AE5E10">
                        <w:rPr>
                          <w:rFonts w:ascii="Arial" w:hAnsi="Arial" w:cs="Arial"/>
                          <w:color w:val="000000" w:themeColor="text1"/>
                          <w:sz w:val="24"/>
                          <w:szCs w:val="24"/>
                        </w:rPr>
                        <w:t>The HSCP’s online</w:t>
                      </w:r>
                      <w:r w:rsidR="0000796C">
                        <w:rPr>
                          <w:rFonts w:ascii="Arial" w:hAnsi="Arial" w:cs="Arial"/>
                          <w:color w:val="000000" w:themeColor="text1"/>
                          <w:sz w:val="24"/>
                          <w:szCs w:val="24"/>
                        </w:rPr>
                        <w:t xml:space="preserve"> </w:t>
                      </w:r>
                      <w:hyperlink r:id="rId14" w:history="1">
                        <w:r w:rsidR="0000796C" w:rsidRPr="0000796C">
                          <w:rPr>
                            <w:rStyle w:val="Hyperlink"/>
                            <w:rFonts w:ascii="Arial" w:hAnsi="Arial" w:cs="Arial"/>
                            <w:b/>
                            <w:sz w:val="24"/>
                            <w:szCs w:val="24"/>
                          </w:rPr>
                          <w:t>Youth Hub</w:t>
                        </w:r>
                      </w:hyperlink>
                      <w:r w:rsidRPr="00AE5E10">
                        <w:rPr>
                          <w:rFonts w:ascii="Arial" w:hAnsi="Arial" w:cs="Arial"/>
                          <w:color w:val="000000" w:themeColor="text1"/>
                          <w:sz w:val="24"/>
                          <w:szCs w:val="24"/>
                        </w:rPr>
                        <w:t xml:space="preserve"> is for young people in Herefordshire, age 11+, who are worried about something and are looking for information, help and advice on topics that will help to keep them safe. There is a Glossary of Safeguarding Terms, information about children’s rights, and links to local and national support services.</w:t>
                      </w:r>
                    </w:p>
                  </w:txbxContent>
                </v:textbox>
                <w10:anchorlock/>
              </v:shape>
            </w:pict>
          </mc:Fallback>
        </mc:AlternateContent>
      </w:r>
    </w:p>
    <w:p w14:paraId="5E6DECB6" w14:textId="515FE8DB" w:rsidR="004C503E" w:rsidRDefault="004C503E" w:rsidP="004C503E">
      <w:pPr>
        <w:pStyle w:val="ListParagraph"/>
        <w:ind w:left="284"/>
        <w:rPr>
          <w:rFonts w:ascii="Arial" w:hAnsi="Arial" w:cs="Arial"/>
          <w:b/>
          <w:bCs/>
          <w:sz w:val="28"/>
          <w:szCs w:val="28"/>
        </w:rPr>
      </w:pPr>
    </w:p>
    <w:p w14:paraId="67750C59" w14:textId="79AE1229" w:rsidR="00AE5E10" w:rsidRDefault="00AE5E10" w:rsidP="004C503E">
      <w:pPr>
        <w:pStyle w:val="ListParagraph"/>
        <w:ind w:left="284"/>
        <w:rPr>
          <w:rFonts w:ascii="Arial" w:hAnsi="Arial" w:cs="Arial"/>
          <w:b/>
          <w:bCs/>
          <w:sz w:val="28"/>
          <w:szCs w:val="28"/>
        </w:rPr>
      </w:pPr>
      <w:r w:rsidRPr="00B6526C">
        <w:rPr>
          <w:rFonts w:ascii="Arial" w:hAnsi="Arial" w:cs="Arial"/>
          <w:i/>
          <w:noProof/>
          <w:color w:val="0070C0"/>
          <w:sz w:val="24"/>
          <w:szCs w:val="28"/>
          <w:lang w:eastAsia="en-GB"/>
        </w:rPr>
        <mc:AlternateContent>
          <mc:Choice Requires="wps">
            <w:drawing>
              <wp:inline distT="0" distB="0" distL="0" distR="0" wp14:anchorId="25FBB565" wp14:editId="37815020">
                <wp:extent cx="6015990" cy="1138555"/>
                <wp:effectExtent l="0" t="0" r="3810" b="31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990" cy="1138555"/>
                        </a:xfrm>
                        <a:prstGeom prst="rect">
                          <a:avLst/>
                        </a:prstGeom>
                        <a:solidFill>
                          <a:schemeClr val="accent1">
                            <a:lumMod val="40000"/>
                            <a:lumOff val="60000"/>
                            <a:alpha val="50000"/>
                          </a:schemeClr>
                        </a:solidFill>
                        <a:ln>
                          <a:noFill/>
                        </a:ln>
                        <a:effectLst/>
                      </wps:spPr>
                      <wps:txbx>
                        <w:txbxContent>
                          <w:p w14:paraId="2A7C329A" w14:textId="6F572D13" w:rsidR="00AE5E10" w:rsidRPr="00AE5E10" w:rsidRDefault="00AE5E10" w:rsidP="00AE5E10">
                            <w:pPr>
                              <w:rPr>
                                <w:rFonts w:ascii="Arial" w:hAnsi="Arial" w:cs="Arial"/>
                                <w:sz w:val="24"/>
                                <w:szCs w:val="24"/>
                              </w:rPr>
                            </w:pPr>
                            <w:r w:rsidRPr="005A3B23">
                              <w:rPr>
                                <w:rFonts w:ascii="Arial" w:hAnsi="Arial" w:cs="Arial"/>
                                <w:sz w:val="24"/>
                                <w:szCs w:val="24"/>
                              </w:rPr>
                              <w:t xml:space="preserve">The </w:t>
                            </w:r>
                            <w:hyperlink r:id="rId15" w:history="1">
                              <w:r w:rsidRPr="005A3B23">
                                <w:rPr>
                                  <w:rStyle w:val="Hyperlink"/>
                                  <w:rFonts w:ascii="Arial" w:hAnsi="Arial" w:cs="Arial"/>
                                  <w:b/>
                                  <w:sz w:val="24"/>
                                  <w:szCs w:val="24"/>
                                </w:rPr>
                                <w:t>Voice of the Child Toolkit</w:t>
                              </w:r>
                            </w:hyperlink>
                            <w:r w:rsidRPr="005A3B23">
                              <w:rPr>
                                <w:rFonts w:ascii="Arial" w:hAnsi="Arial" w:cs="Arial"/>
                                <w:sz w:val="24"/>
                                <w:szCs w:val="24"/>
                              </w:rPr>
                              <w:t xml:space="preserve"> was developed by the HSCP to support practitioners to ask, listen, act, and feedback on the views of children and young people that they work with. The Toolkit has a range of resources that can be used for direct practice, through to service and strategic planning, recruitment and quality assurance.</w:t>
                            </w:r>
                          </w:p>
                        </w:txbxContent>
                      </wps:txbx>
                      <wps:bodyPr rot="0" vert="horz" wrap="square" lIns="91440" tIns="45720" rIns="91440" bIns="45720" anchor="t" anchorCtr="0">
                        <a:spAutoFit/>
                      </wps:bodyPr>
                    </wps:wsp>
                  </a:graphicData>
                </a:graphic>
              </wp:inline>
            </w:drawing>
          </mc:Choice>
          <mc:Fallback>
            <w:pict>
              <v:shape w14:anchorId="25FBB565" id="_x0000_s1027" type="#_x0000_t202" style="width:473.7pt;height: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" fillcolor="#bdd6ee [1300]" stroked="f">
                <v:fill opacity="32896f"/>
                <v:textbox style="mso-fit-shape-to-text:t">
                  <w:txbxContent>
                    <w:p w14:paraId="2A7C329A" w14:textId="6F572D13" w:rsidR="00AE5E10" w:rsidRPr="00AE5E10" w:rsidRDefault="00AE5E10" w:rsidP="00AE5E10">
                      <w:pPr>
                        <w:rPr>
                          <w:rFonts w:ascii="Arial" w:hAnsi="Arial" w:cs="Arial"/>
                          <w:sz w:val="24"/>
                          <w:szCs w:val="24"/>
                        </w:rPr>
                      </w:pPr>
                      <w:r w:rsidRPr="005A3B23">
                        <w:rPr>
                          <w:rFonts w:ascii="Arial" w:hAnsi="Arial" w:cs="Arial"/>
                          <w:sz w:val="24"/>
                          <w:szCs w:val="24"/>
                        </w:rPr>
                        <w:t xml:space="preserve">The </w:t>
                      </w:r>
                      <w:hyperlink r:id="rId16" w:history="1">
                        <w:r w:rsidRPr="005A3B23">
                          <w:rPr>
                            <w:rStyle w:val="Hyperlink"/>
                            <w:rFonts w:ascii="Arial" w:hAnsi="Arial" w:cs="Arial"/>
                            <w:b/>
                            <w:sz w:val="24"/>
                            <w:szCs w:val="24"/>
                          </w:rPr>
                          <w:t>Voice of the Child Toolkit</w:t>
                        </w:r>
                      </w:hyperlink>
                      <w:r w:rsidRPr="005A3B23">
                        <w:rPr>
                          <w:rFonts w:ascii="Arial" w:hAnsi="Arial" w:cs="Arial"/>
                          <w:sz w:val="24"/>
                          <w:szCs w:val="24"/>
                        </w:rPr>
                        <w:t xml:space="preserve"> was developed by the HSCP to support practitioners to ask, listen, act, and feedback on the views of children and young people that they work with. The Toolkit has a range of resources that can be used for direct practice, through to service and strategic planning, recruitment and quality assurance.</w:t>
                      </w:r>
                    </w:p>
                  </w:txbxContent>
                </v:textbox>
                <w10:anchorlock/>
              </v:shape>
            </w:pict>
          </mc:Fallback>
        </mc:AlternateContent>
      </w:r>
    </w:p>
    <w:p w14:paraId="2245BBC9" w14:textId="77777777" w:rsidR="00AE5E10" w:rsidRDefault="00AE5E10" w:rsidP="004C503E">
      <w:pPr>
        <w:pStyle w:val="ListParagraph"/>
        <w:ind w:left="284"/>
        <w:rPr>
          <w:rFonts w:ascii="Arial" w:hAnsi="Arial" w:cs="Arial"/>
          <w:b/>
          <w:bCs/>
          <w:sz w:val="28"/>
          <w:szCs w:val="28"/>
        </w:rPr>
      </w:pPr>
    </w:p>
    <w:p w14:paraId="743D45D3" w14:textId="0B4C4AA3" w:rsidR="00EA2DC9" w:rsidRPr="00113066" w:rsidRDefault="0000796C" w:rsidP="0000796C">
      <w:pPr>
        <w:pStyle w:val="Heading3"/>
      </w:pPr>
      <w:r>
        <w:t xml:space="preserve">8.2 </w:t>
      </w:r>
      <w:r w:rsidR="00EA2DC9" w:rsidRPr="00113066">
        <w:t>M</w:t>
      </w:r>
      <w:r w:rsidR="00B14EB4" w:rsidRPr="00113066">
        <w:t>ake</w:t>
      </w:r>
      <w:r w:rsidR="00EA2DC9" w:rsidRPr="00113066">
        <w:t xml:space="preserve"> sure that </w:t>
      </w:r>
      <w:r w:rsidR="00A4623F" w:rsidRPr="00113066">
        <w:t>organisations in Herefordshire</w:t>
      </w:r>
      <w:r w:rsidR="00EA2DC9" w:rsidRPr="00113066">
        <w:t xml:space="preserve"> listen to the Voice of the Child</w:t>
      </w:r>
      <w:r w:rsidR="00B14EB4" w:rsidRPr="00113066">
        <w:t>, and work positively with parents and carers</w:t>
      </w:r>
      <w:r w:rsidR="00EA2DC9" w:rsidRPr="00113066">
        <w:t>:</w:t>
      </w:r>
    </w:p>
    <w:p w14:paraId="0DF7208A" w14:textId="27E12D22" w:rsidR="009902B4" w:rsidRPr="00B6526C" w:rsidRDefault="009902B4" w:rsidP="0092293C">
      <w:pPr>
        <w:jc w:val="both"/>
        <w:rPr>
          <w:rFonts w:ascii="Arial" w:hAnsi="Arial" w:cs="Arial"/>
          <w:sz w:val="24"/>
          <w:szCs w:val="28"/>
        </w:rPr>
      </w:pPr>
      <w:r w:rsidRPr="00B6526C">
        <w:rPr>
          <w:rFonts w:ascii="Arial" w:hAnsi="Arial" w:cs="Arial"/>
          <w:bCs/>
          <w:sz w:val="24"/>
          <w:szCs w:val="28"/>
        </w:rPr>
        <w:t>The HSCP will be assured that agencies receive an</w:t>
      </w:r>
      <w:r w:rsidR="00B14EB4" w:rsidRPr="00B6526C">
        <w:rPr>
          <w:rFonts w:ascii="Arial" w:hAnsi="Arial" w:cs="Arial"/>
          <w:bCs/>
          <w:sz w:val="24"/>
          <w:szCs w:val="28"/>
        </w:rPr>
        <w:t xml:space="preserve">d act on feedback from children, </w:t>
      </w:r>
      <w:r w:rsidRPr="00B6526C">
        <w:rPr>
          <w:rFonts w:ascii="Arial" w:hAnsi="Arial" w:cs="Arial"/>
          <w:bCs/>
          <w:sz w:val="24"/>
          <w:szCs w:val="28"/>
        </w:rPr>
        <w:t>young people</w:t>
      </w:r>
      <w:r w:rsidR="00B14EB4" w:rsidRPr="00B6526C">
        <w:rPr>
          <w:rFonts w:ascii="Arial" w:hAnsi="Arial" w:cs="Arial"/>
          <w:bCs/>
          <w:sz w:val="24"/>
          <w:szCs w:val="28"/>
        </w:rPr>
        <w:t>, parents and carers</w:t>
      </w:r>
      <w:r w:rsidRPr="00B6526C">
        <w:rPr>
          <w:rFonts w:ascii="Arial" w:hAnsi="Arial" w:cs="Arial"/>
          <w:bCs/>
          <w:sz w:val="24"/>
          <w:szCs w:val="28"/>
        </w:rPr>
        <w:t xml:space="preserve"> by…</w:t>
      </w:r>
    </w:p>
    <w:p w14:paraId="5CA7FE9C" w14:textId="6F528F7A" w:rsidR="00880CD1" w:rsidRPr="00B6526C" w:rsidRDefault="00777194" w:rsidP="00D7568C">
      <w:pPr>
        <w:numPr>
          <w:ilvl w:val="0"/>
          <w:numId w:val="3"/>
        </w:numPr>
        <w:jc w:val="both"/>
        <w:rPr>
          <w:rFonts w:ascii="Arial" w:hAnsi="Arial" w:cs="Arial"/>
          <w:sz w:val="24"/>
          <w:szCs w:val="28"/>
        </w:rPr>
      </w:pPr>
      <w:r w:rsidRPr="00B6526C">
        <w:rPr>
          <w:rFonts w:ascii="Arial" w:hAnsi="Arial" w:cs="Arial"/>
          <w:sz w:val="24"/>
          <w:szCs w:val="28"/>
        </w:rPr>
        <w:lastRenderedPageBreak/>
        <w:t>Reviewing agency responses to the Voice of the Child section of the “Section 11” Self-As</w:t>
      </w:r>
      <w:r w:rsidR="00EA2DC9" w:rsidRPr="00B6526C">
        <w:rPr>
          <w:rFonts w:ascii="Arial" w:hAnsi="Arial" w:cs="Arial"/>
          <w:sz w:val="24"/>
          <w:szCs w:val="28"/>
        </w:rPr>
        <w:t>sessment, identifying good practice and areas that need improvement.</w:t>
      </w:r>
    </w:p>
    <w:p w14:paraId="33DF9485" w14:textId="0479A38A" w:rsidR="00880CD1" w:rsidRPr="00B6526C" w:rsidRDefault="00777194" w:rsidP="00D7568C">
      <w:pPr>
        <w:numPr>
          <w:ilvl w:val="0"/>
          <w:numId w:val="3"/>
        </w:numPr>
        <w:jc w:val="both"/>
        <w:rPr>
          <w:rFonts w:ascii="Arial" w:hAnsi="Arial" w:cs="Arial"/>
          <w:sz w:val="24"/>
          <w:szCs w:val="28"/>
        </w:rPr>
      </w:pPr>
      <w:r w:rsidRPr="00B6526C">
        <w:rPr>
          <w:rFonts w:ascii="Arial" w:hAnsi="Arial" w:cs="Arial"/>
          <w:sz w:val="24"/>
          <w:szCs w:val="28"/>
        </w:rPr>
        <w:t>Holding Check and Challenge Sessions for each agency’s s11 Self-Assessment responses.</w:t>
      </w:r>
      <w:r w:rsidR="00025692">
        <w:rPr>
          <w:rFonts w:ascii="Arial" w:hAnsi="Arial" w:cs="Arial"/>
          <w:sz w:val="24"/>
          <w:szCs w:val="28"/>
        </w:rPr>
        <w:t xml:space="preserve">   </w:t>
      </w:r>
    </w:p>
    <w:p w14:paraId="065E9B8A" w14:textId="117C87C9" w:rsidR="009902B4" w:rsidRDefault="00777194" w:rsidP="00D7568C">
      <w:pPr>
        <w:numPr>
          <w:ilvl w:val="0"/>
          <w:numId w:val="3"/>
        </w:numPr>
        <w:jc w:val="both"/>
        <w:rPr>
          <w:rFonts w:ascii="Arial" w:hAnsi="Arial" w:cs="Arial"/>
          <w:sz w:val="24"/>
          <w:szCs w:val="28"/>
        </w:rPr>
      </w:pPr>
      <w:r w:rsidRPr="00B6526C">
        <w:rPr>
          <w:rFonts w:ascii="Arial" w:hAnsi="Arial" w:cs="Arial"/>
          <w:sz w:val="24"/>
          <w:szCs w:val="28"/>
        </w:rPr>
        <w:t xml:space="preserve">Monitoring progress in </w:t>
      </w:r>
      <w:r w:rsidR="00EA2DC9" w:rsidRPr="00B6526C">
        <w:rPr>
          <w:rFonts w:ascii="Arial" w:hAnsi="Arial" w:cs="Arial"/>
          <w:sz w:val="24"/>
          <w:szCs w:val="28"/>
        </w:rPr>
        <w:t>how agencies ensure that children and families are involved in decisions about them, and shape services, by monitoring</w:t>
      </w:r>
      <w:r w:rsidRPr="00B6526C">
        <w:rPr>
          <w:rFonts w:ascii="Arial" w:hAnsi="Arial" w:cs="Arial"/>
          <w:sz w:val="24"/>
          <w:szCs w:val="28"/>
        </w:rPr>
        <w:t xml:space="preserve"> s11 Self-Assessment Action Plans.</w:t>
      </w:r>
    </w:p>
    <w:p w14:paraId="7171F1F3" w14:textId="77777777" w:rsidR="0000796C" w:rsidRDefault="0000796C" w:rsidP="0000796C">
      <w:pPr>
        <w:jc w:val="both"/>
        <w:rPr>
          <w:rFonts w:ascii="Arial" w:hAnsi="Arial" w:cs="Arial"/>
          <w:sz w:val="24"/>
          <w:szCs w:val="28"/>
        </w:rPr>
      </w:pPr>
    </w:p>
    <w:p w14:paraId="76E0CDDD" w14:textId="6F6C3E54" w:rsidR="0000796C" w:rsidRPr="00B6526C" w:rsidRDefault="0000796C" w:rsidP="0000796C">
      <w:pPr>
        <w:pStyle w:val="Heading3"/>
      </w:pPr>
      <w:r>
        <w:t>8.3 Ensure that children, young people and families shape the work of the Herefordshire Safeguarding Children Partnership directly:</w:t>
      </w:r>
    </w:p>
    <w:p w14:paraId="1A7F64BB" w14:textId="77777777" w:rsidR="00EA2DC9" w:rsidRPr="00EA2DC9" w:rsidRDefault="00EA2DC9" w:rsidP="009902B4">
      <w:pPr>
        <w:spacing w:after="0" w:line="240" w:lineRule="auto"/>
        <w:rPr>
          <w:rFonts w:ascii="Arial" w:eastAsia="+mn-ea" w:hAnsi="Arial" w:cs="Arial"/>
          <w:bCs/>
          <w:color w:val="000000"/>
          <w:kern w:val="24"/>
          <w:sz w:val="28"/>
          <w:szCs w:val="28"/>
          <w:lang w:eastAsia="en-GB"/>
        </w:rPr>
      </w:pPr>
    </w:p>
    <w:p w14:paraId="086D1418" w14:textId="0C3190BC" w:rsidR="009902B4" w:rsidRPr="00B6526C" w:rsidRDefault="009902B4" w:rsidP="009902B4">
      <w:pPr>
        <w:spacing w:after="0" w:line="240" w:lineRule="auto"/>
        <w:rPr>
          <w:rFonts w:ascii="Arial" w:eastAsia="Times New Roman" w:hAnsi="Arial" w:cs="Arial"/>
          <w:sz w:val="24"/>
          <w:szCs w:val="28"/>
          <w:lang w:eastAsia="en-GB"/>
        </w:rPr>
      </w:pPr>
      <w:r w:rsidRPr="00B6526C">
        <w:rPr>
          <w:rFonts w:ascii="Arial" w:eastAsia="+mn-ea" w:hAnsi="Arial" w:cs="Arial"/>
          <w:bCs/>
          <w:color w:val="000000"/>
          <w:kern w:val="24"/>
          <w:sz w:val="24"/>
          <w:szCs w:val="28"/>
          <w:lang w:eastAsia="en-GB"/>
        </w:rPr>
        <w:t>The HSCP will ensure</w:t>
      </w:r>
      <w:r w:rsidR="00B14EB4" w:rsidRPr="00B6526C">
        <w:rPr>
          <w:rFonts w:ascii="Arial" w:eastAsia="+mn-ea" w:hAnsi="Arial" w:cs="Arial"/>
          <w:bCs/>
          <w:color w:val="000000"/>
          <w:kern w:val="24"/>
          <w:sz w:val="24"/>
          <w:szCs w:val="28"/>
          <w:lang w:eastAsia="en-GB"/>
        </w:rPr>
        <w:t xml:space="preserve"> that children, </w:t>
      </w:r>
      <w:r w:rsidRPr="00B6526C">
        <w:rPr>
          <w:rFonts w:ascii="Arial" w:eastAsia="+mn-ea" w:hAnsi="Arial" w:cs="Arial"/>
          <w:bCs/>
          <w:color w:val="000000"/>
          <w:kern w:val="24"/>
          <w:sz w:val="24"/>
          <w:szCs w:val="28"/>
          <w:lang w:eastAsia="en-GB"/>
        </w:rPr>
        <w:t>young people</w:t>
      </w:r>
      <w:r w:rsidR="00B14EB4" w:rsidRPr="00B6526C">
        <w:rPr>
          <w:rFonts w:ascii="Arial" w:eastAsia="+mn-ea" w:hAnsi="Arial" w:cs="Arial"/>
          <w:bCs/>
          <w:color w:val="000000"/>
          <w:kern w:val="24"/>
          <w:sz w:val="24"/>
          <w:szCs w:val="28"/>
          <w:lang w:eastAsia="en-GB"/>
        </w:rPr>
        <w:t>, parents and carers</w:t>
      </w:r>
      <w:r w:rsidR="0000796C">
        <w:rPr>
          <w:rFonts w:ascii="Arial" w:eastAsia="+mn-ea" w:hAnsi="Arial" w:cs="Arial"/>
          <w:bCs/>
          <w:color w:val="000000"/>
          <w:kern w:val="24"/>
          <w:sz w:val="24"/>
          <w:szCs w:val="28"/>
          <w:lang w:eastAsia="en-GB"/>
        </w:rPr>
        <w:t xml:space="preserve"> have the opportunity to</w:t>
      </w:r>
      <w:r w:rsidRPr="00B6526C">
        <w:rPr>
          <w:rFonts w:ascii="Arial" w:eastAsia="+mn-ea" w:hAnsi="Arial" w:cs="Arial"/>
          <w:bCs/>
          <w:color w:val="000000"/>
          <w:kern w:val="24"/>
          <w:sz w:val="24"/>
          <w:szCs w:val="28"/>
          <w:lang w:eastAsia="en-GB"/>
        </w:rPr>
        <w:t xml:space="preserve"> shape the work o</w:t>
      </w:r>
      <w:r w:rsidR="00025692">
        <w:rPr>
          <w:rFonts w:ascii="Arial" w:eastAsia="+mn-ea" w:hAnsi="Arial" w:cs="Arial"/>
          <w:bCs/>
          <w:color w:val="000000"/>
          <w:kern w:val="24"/>
          <w:sz w:val="24"/>
          <w:szCs w:val="28"/>
          <w:lang w:eastAsia="en-GB"/>
        </w:rPr>
        <w:t>f the partnership directly by:</w:t>
      </w:r>
    </w:p>
    <w:p w14:paraId="5BA89104" w14:textId="52198C54" w:rsidR="009902B4" w:rsidRPr="00B6526C" w:rsidRDefault="009902B4" w:rsidP="00D7568C">
      <w:pPr>
        <w:pStyle w:val="ListParagraph"/>
        <w:numPr>
          <w:ilvl w:val="0"/>
          <w:numId w:val="8"/>
        </w:numPr>
        <w:spacing w:before="120" w:after="0" w:line="240" w:lineRule="auto"/>
        <w:contextualSpacing w:val="0"/>
        <w:jc w:val="both"/>
        <w:rPr>
          <w:rFonts w:ascii="Arial" w:eastAsia="Times New Roman" w:hAnsi="Arial" w:cs="Arial"/>
          <w:sz w:val="24"/>
          <w:szCs w:val="28"/>
          <w:lang w:eastAsia="en-GB"/>
        </w:rPr>
      </w:pPr>
      <w:r w:rsidRPr="00B6526C">
        <w:rPr>
          <w:rFonts w:ascii="Arial" w:eastAsia="+mn-ea" w:hAnsi="Arial" w:cs="Arial"/>
          <w:color w:val="000000"/>
          <w:kern w:val="24"/>
          <w:sz w:val="24"/>
          <w:szCs w:val="28"/>
          <w:lang w:eastAsia="en-GB"/>
        </w:rPr>
        <w:t xml:space="preserve">Children and </w:t>
      </w:r>
      <w:r w:rsidR="00B14EB4" w:rsidRPr="00B6526C">
        <w:rPr>
          <w:rFonts w:ascii="Arial" w:eastAsia="+mn-ea" w:hAnsi="Arial" w:cs="Arial"/>
          <w:color w:val="000000"/>
          <w:kern w:val="24"/>
          <w:sz w:val="24"/>
          <w:szCs w:val="28"/>
          <w:lang w:eastAsia="en-GB"/>
        </w:rPr>
        <w:t>families’</w:t>
      </w:r>
      <w:r w:rsidRPr="00B6526C">
        <w:rPr>
          <w:rFonts w:ascii="Arial" w:eastAsia="+mn-ea" w:hAnsi="Arial" w:cs="Arial"/>
          <w:color w:val="000000"/>
          <w:kern w:val="24"/>
          <w:sz w:val="24"/>
          <w:szCs w:val="28"/>
          <w:lang w:eastAsia="en-GB"/>
        </w:rPr>
        <w:t xml:space="preserve"> views</w:t>
      </w:r>
      <w:r w:rsidR="00EA2DC9" w:rsidRPr="00B6526C">
        <w:rPr>
          <w:rFonts w:ascii="Arial" w:eastAsia="+mn-ea" w:hAnsi="Arial" w:cs="Arial"/>
          <w:color w:val="000000"/>
          <w:kern w:val="24"/>
          <w:sz w:val="24"/>
          <w:szCs w:val="28"/>
          <w:lang w:eastAsia="en-GB"/>
        </w:rPr>
        <w:t xml:space="preserve"> will</w:t>
      </w:r>
      <w:r w:rsidRPr="00B6526C">
        <w:rPr>
          <w:rFonts w:ascii="Arial" w:eastAsia="+mn-ea" w:hAnsi="Arial" w:cs="Arial"/>
          <w:color w:val="000000"/>
          <w:kern w:val="24"/>
          <w:sz w:val="24"/>
          <w:szCs w:val="28"/>
          <w:lang w:eastAsia="en-GB"/>
        </w:rPr>
        <w:t xml:space="preserve"> inform the priorities in the HSCP Strategic Plan.</w:t>
      </w:r>
    </w:p>
    <w:p w14:paraId="0FA1822B" w14:textId="50BD2FD1" w:rsidR="009842BC" w:rsidRPr="00B6526C" w:rsidRDefault="009902B4" w:rsidP="00D7568C">
      <w:pPr>
        <w:pStyle w:val="ListParagraph"/>
        <w:numPr>
          <w:ilvl w:val="0"/>
          <w:numId w:val="8"/>
        </w:numPr>
        <w:spacing w:before="120" w:after="0" w:line="240" w:lineRule="auto"/>
        <w:contextualSpacing w:val="0"/>
        <w:jc w:val="both"/>
        <w:rPr>
          <w:rFonts w:ascii="Arial" w:eastAsia="Times New Roman" w:hAnsi="Arial" w:cs="Arial"/>
          <w:sz w:val="24"/>
          <w:szCs w:val="28"/>
          <w:lang w:eastAsia="en-GB"/>
        </w:rPr>
      </w:pPr>
      <w:r w:rsidRPr="00B6526C">
        <w:rPr>
          <w:rFonts w:ascii="Arial" w:eastAsia="+mn-ea" w:hAnsi="Arial" w:cs="Arial"/>
          <w:color w:val="000000"/>
          <w:kern w:val="24"/>
          <w:sz w:val="24"/>
          <w:szCs w:val="28"/>
          <w:lang w:eastAsia="en-GB"/>
        </w:rPr>
        <w:t xml:space="preserve">Children and young people </w:t>
      </w:r>
      <w:r w:rsidR="00EA2DC9" w:rsidRPr="00B6526C">
        <w:rPr>
          <w:rFonts w:ascii="Arial" w:eastAsia="+mn-ea" w:hAnsi="Arial" w:cs="Arial"/>
          <w:color w:val="000000"/>
          <w:kern w:val="24"/>
          <w:sz w:val="24"/>
          <w:szCs w:val="28"/>
          <w:lang w:eastAsia="en-GB"/>
        </w:rPr>
        <w:t xml:space="preserve">will be </w:t>
      </w:r>
      <w:r w:rsidRPr="00B6526C">
        <w:rPr>
          <w:rFonts w:ascii="Arial" w:eastAsia="+mn-ea" w:hAnsi="Arial" w:cs="Arial"/>
          <w:color w:val="000000"/>
          <w:kern w:val="24"/>
          <w:sz w:val="24"/>
          <w:szCs w:val="28"/>
          <w:lang w:eastAsia="en-GB"/>
        </w:rPr>
        <w:t xml:space="preserve">part of the recruitment </w:t>
      </w:r>
      <w:r w:rsidR="009A78E4" w:rsidRPr="00B6526C">
        <w:rPr>
          <w:rFonts w:ascii="Arial" w:eastAsia="+mn-ea" w:hAnsi="Arial" w:cs="Arial"/>
          <w:color w:val="000000"/>
          <w:kern w:val="24"/>
          <w:sz w:val="24"/>
          <w:szCs w:val="28"/>
          <w:lang w:eastAsia="en-GB"/>
        </w:rPr>
        <w:t xml:space="preserve">processes </w:t>
      </w:r>
      <w:r w:rsidR="00517536" w:rsidRPr="00B6526C">
        <w:rPr>
          <w:rFonts w:ascii="Arial" w:eastAsia="+mn-ea" w:hAnsi="Arial" w:cs="Arial"/>
          <w:color w:val="000000"/>
          <w:kern w:val="24"/>
          <w:sz w:val="24"/>
          <w:szCs w:val="28"/>
          <w:lang w:eastAsia="en-GB"/>
        </w:rPr>
        <w:t>for key roles</w:t>
      </w:r>
      <w:r w:rsidR="00025692">
        <w:rPr>
          <w:rFonts w:ascii="Arial" w:eastAsia="+mn-ea" w:hAnsi="Arial" w:cs="Arial"/>
          <w:color w:val="000000"/>
          <w:kern w:val="24"/>
          <w:sz w:val="24"/>
          <w:szCs w:val="28"/>
          <w:lang w:eastAsia="en-GB"/>
        </w:rPr>
        <w:t>.</w:t>
      </w:r>
      <w:r w:rsidR="00517536" w:rsidRPr="00B6526C">
        <w:rPr>
          <w:rFonts w:ascii="Arial" w:eastAsia="+mn-ea" w:hAnsi="Arial" w:cs="Arial"/>
          <w:color w:val="000000"/>
          <w:kern w:val="24"/>
          <w:sz w:val="24"/>
          <w:szCs w:val="28"/>
          <w:lang w:eastAsia="en-GB"/>
        </w:rPr>
        <w:t xml:space="preserve"> </w:t>
      </w:r>
    </w:p>
    <w:p w14:paraId="3C79EC7C" w14:textId="77777777" w:rsidR="00AE5E10" w:rsidRPr="00AE5E10" w:rsidRDefault="0039623C" w:rsidP="00AE5E10">
      <w:pPr>
        <w:pStyle w:val="ListParagraph"/>
        <w:numPr>
          <w:ilvl w:val="0"/>
          <w:numId w:val="8"/>
        </w:numPr>
        <w:spacing w:before="120" w:after="0" w:line="240" w:lineRule="auto"/>
        <w:contextualSpacing w:val="0"/>
        <w:jc w:val="both"/>
        <w:rPr>
          <w:rFonts w:ascii="Arial" w:eastAsia="Times New Roman" w:hAnsi="Arial" w:cs="Arial"/>
          <w:sz w:val="24"/>
          <w:szCs w:val="28"/>
          <w:lang w:eastAsia="en-GB"/>
        </w:rPr>
      </w:pPr>
      <w:r w:rsidRPr="00B6526C">
        <w:rPr>
          <w:rFonts w:ascii="Arial" w:eastAsia="+mn-ea" w:hAnsi="Arial" w:cs="Arial"/>
          <w:color w:val="000000"/>
          <w:kern w:val="24"/>
          <w:sz w:val="24"/>
          <w:szCs w:val="28"/>
          <w:lang w:eastAsia="en-GB"/>
        </w:rPr>
        <w:t>Including t</w:t>
      </w:r>
      <w:r w:rsidR="00B14EB4" w:rsidRPr="00B6526C">
        <w:rPr>
          <w:rFonts w:ascii="Arial" w:eastAsia="+mn-ea" w:hAnsi="Arial" w:cs="Arial"/>
          <w:color w:val="000000"/>
          <w:kern w:val="24"/>
          <w:sz w:val="24"/>
          <w:szCs w:val="28"/>
          <w:lang w:eastAsia="en-GB"/>
        </w:rPr>
        <w:t xml:space="preserve">he voice of children, </w:t>
      </w:r>
      <w:r w:rsidR="009902B4" w:rsidRPr="00B6526C">
        <w:rPr>
          <w:rFonts w:ascii="Arial" w:eastAsia="+mn-ea" w:hAnsi="Arial" w:cs="Arial"/>
          <w:color w:val="000000"/>
          <w:kern w:val="24"/>
          <w:sz w:val="24"/>
          <w:szCs w:val="28"/>
          <w:lang w:eastAsia="en-GB"/>
        </w:rPr>
        <w:t>young people</w:t>
      </w:r>
      <w:r w:rsidR="00B14EB4" w:rsidRPr="00B6526C">
        <w:rPr>
          <w:rFonts w:ascii="Arial" w:eastAsia="+mn-ea" w:hAnsi="Arial" w:cs="Arial"/>
          <w:color w:val="000000"/>
          <w:kern w:val="24"/>
          <w:sz w:val="24"/>
          <w:szCs w:val="28"/>
          <w:lang w:eastAsia="en-GB"/>
        </w:rPr>
        <w:t>, parents and carers</w:t>
      </w:r>
      <w:r w:rsidR="009902B4" w:rsidRPr="00B6526C">
        <w:rPr>
          <w:rFonts w:ascii="Arial" w:eastAsia="+mn-ea" w:hAnsi="Arial" w:cs="Arial"/>
          <w:color w:val="000000"/>
          <w:kern w:val="24"/>
          <w:sz w:val="24"/>
          <w:szCs w:val="28"/>
          <w:lang w:eastAsia="en-GB"/>
        </w:rPr>
        <w:t xml:space="preserve"> in the </w:t>
      </w:r>
      <w:r w:rsidR="001F3E94" w:rsidRPr="00B6526C">
        <w:rPr>
          <w:rFonts w:ascii="Arial" w:eastAsia="+mn-ea" w:hAnsi="Arial" w:cs="Arial"/>
          <w:color w:val="000000"/>
          <w:kern w:val="24"/>
          <w:sz w:val="24"/>
          <w:szCs w:val="28"/>
          <w:lang w:eastAsia="en-GB"/>
        </w:rPr>
        <w:t>plan</w:t>
      </w:r>
      <w:r w:rsidR="009902B4" w:rsidRPr="00B6526C">
        <w:rPr>
          <w:rFonts w:ascii="Arial" w:eastAsia="+mn-ea" w:hAnsi="Arial" w:cs="Arial"/>
          <w:color w:val="000000"/>
          <w:kern w:val="24"/>
          <w:sz w:val="24"/>
          <w:szCs w:val="28"/>
          <w:lang w:eastAsia="en-GB"/>
        </w:rPr>
        <w:t xml:space="preserve"> for Independent Scrutiny.</w:t>
      </w:r>
    </w:p>
    <w:p w14:paraId="4507258A" w14:textId="088048EA" w:rsidR="00AE5E10" w:rsidRPr="00AE5E10" w:rsidRDefault="00AE5E10" w:rsidP="00AE5E10">
      <w:pPr>
        <w:pStyle w:val="ListParagraph"/>
        <w:numPr>
          <w:ilvl w:val="0"/>
          <w:numId w:val="8"/>
        </w:numPr>
        <w:spacing w:before="120" w:after="0" w:line="240" w:lineRule="auto"/>
        <w:contextualSpacing w:val="0"/>
        <w:jc w:val="both"/>
        <w:rPr>
          <w:rFonts w:ascii="Arial" w:eastAsia="Times New Roman" w:hAnsi="Arial" w:cs="Arial"/>
          <w:sz w:val="24"/>
          <w:szCs w:val="28"/>
          <w:lang w:eastAsia="en-GB"/>
        </w:rPr>
      </w:pPr>
      <w:r w:rsidRPr="00AE5E10">
        <w:rPr>
          <w:rFonts w:ascii="Arial" w:eastAsia="+mn-ea" w:hAnsi="Arial" w:cs="Arial"/>
          <w:color w:val="000000"/>
          <w:kern w:val="24"/>
          <w:sz w:val="24"/>
          <w:szCs w:val="28"/>
          <w:lang w:eastAsia="en-GB"/>
        </w:rPr>
        <w:t>Involving children, young people, parents and carers in shaping the HSCP’s work, adapting the methods as appropriate depending on the subject.</w:t>
      </w:r>
    </w:p>
    <w:p w14:paraId="44CF269E" w14:textId="322EACC4" w:rsidR="009902B4" w:rsidRPr="009902B4" w:rsidRDefault="009902B4" w:rsidP="009902B4">
      <w:pPr>
        <w:rPr>
          <w:rFonts w:ascii="Arial" w:hAnsi="Arial" w:cs="Arial"/>
          <w:sz w:val="28"/>
          <w:szCs w:val="28"/>
        </w:rPr>
      </w:pPr>
    </w:p>
    <w:p w14:paraId="12608643" w14:textId="1EDE743B" w:rsidR="009902B4" w:rsidRPr="00995720" w:rsidRDefault="009902B4" w:rsidP="0000796C">
      <w:pPr>
        <w:pStyle w:val="Heading2"/>
      </w:pPr>
      <w:r w:rsidRPr="00995720">
        <w:t>We will know that we have made a difference because:</w:t>
      </w:r>
    </w:p>
    <w:p w14:paraId="477C2E61" w14:textId="3FBFCA00" w:rsidR="00880CD1" w:rsidRPr="00B6526C" w:rsidRDefault="00B14EB4" w:rsidP="00D7568C">
      <w:pPr>
        <w:numPr>
          <w:ilvl w:val="0"/>
          <w:numId w:val="4"/>
        </w:numPr>
        <w:jc w:val="both"/>
        <w:rPr>
          <w:rFonts w:ascii="Arial" w:hAnsi="Arial" w:cs="Arial"/>
          <w:sz w:val="24"/>
          <w:szCs w:val="28"/>
        </w:rPr>
      </w:pPr>
      <w:r w:rsidRPr="00B6526C">
        <w:rPr>
          <w:rFonts w:ascii="Arial" w:hAnsi="Arial" w:cs="Arial"/>
          <w:sz w:val="24"/>
          <w:szCs w:val="28"/>
        </w:rPr>
        <w:t xml:space="preserve">Children, </w:t>
      </w:r>
      <w:r w:rsidR="00777194" w:rsidRPr="00B6526C">
        <w:rPr>
          <w:rFonts w:ascii="Arial" w:hAnsi="Arial" w:cs="Arial"/>
          <w:sz w:val="24"/>
          <w:szCs w:val="28"/>
        </w:rPr>
        <w:t>young people</w:t>
      </w:r>
      <w:r w:rsidRPr="00B6526C">
        <w:rPr>
          <w:rFonts w:ascii="Arial" w:hAnsi="Arial" w:cs="Arial"/>
          <w:sz w:val="24"/>
          <w:szCs w:val="28"/>
        </w:rPr>
        <w:t>, parents and carers</w:t>
      </w:r>
      <w:r w:rsidR="00777194" w:rsidRPr="00B6526C">
        <w:rPr>
          <w:rFonts w:ascii="Arial" w:hAnsi="Arial" w:cs="Arial"/>
          <w:sz w:val="24"/>
          <w:szCs w:val="28"/>
        </w:rPr>
        <w:t xml:space="preserve"> tell </w:t>
      </w:r>
      <w:r w:rsidR="00476E67" w:rsidRPr="00B6526C">
        <w:rPr>
          <w:rFonts w:ascii="Arial" w:hAnsi="Arial" w:cs="Arial"/>
          <w:sz w:val="24"/>
          <w:szCs w:val="28"/>
        </w:rPr>
        <w:t xml:space="preserve">us </w:t>
      </w:r>
      <w:r w:rsidR="00777194" w:rsidRPr="00B6526C">
        <w:rPr>
          <w:rFonts w:ascii="Arial" w:hAnsi="Arial" w:cs="Arial"/>
          <w:sz w:val="24"/>
          <w:szCs w:val="28"/>
        </w:rPr>
        <w:t xml:space="preserve">that services have worked well, together, to support them, they </w:t>
      </w:r>
      <w:r w:rsidR="001F3E94" w:rsidRPr="00B6526C">
        <w:rPr>
          <w:rFonts w:ascii="Arial" w:hAnsi="Arial" w:cs="Arial"/>
          <w:sz w:val="24"/>
          <w:szCs w:val="28"/>
        </w:rPr>
        <w:t xml:space="preserve">understand their rights, </w:t>
      </w:r>
      <w:r w:rsidR="00777194" w:rsidRPr="00B6526C">
        <w:rPr>
          <w:rFonts w:ascii="Arial" w:hAnsi="Arial" w:cs="Arial"/>
          <w:sz w:val="24"/>
          <w:szCs w:val="28"/>
        </w:rPr>
        <w:t xml:space="preserve">have felt “heard,” and that professionals have fed-back to them and kept them updated – this </w:t>
      </w:r>
      <w:r w:rsidR="001B194A" w:rsidRPr="00B6526C">
        <w:rPr>
          <w:rFonts w:ascii="Arial" w:hAnsi="Arial" w:cs="Arial"/>
          <w:sz w:val="24"/>
          <w:szCs w:val="28"/>
        </w:rPr>
        <w:t>will be understood</w:t>
      </w:r>
      <w:r w:rsidR="00777194" w:rsidRPr="00B6526C">
        <w:rPr>
          <w:rFonts w:ascii="Arial" w:hAnsi="Arial" w:cs="Arial"/>
          <w:sz w:val="24"/>
          <w:szCs w:val="28"/>
        </w:rPr>
        <w:t xml:space="preserve"> through </w:t>
      </w:r>
      <w:r w:rsidR="00AE5E10">
        <w:rPr>
          <w:rFonts w:ascii="Arial" w:hAnsi="Arial" w:cs="Arial"/>
          <w:sz w:val="24"/>
          <w:szCs w:val="28"/>
        </w:rPr>
        <w:t>feedback to the Independent Scrutineer</w:t>
      </w:r>
      <w:r w:rsidR="00777194" w:rsidRPr="00B6526C">
        <w:rPr>
          <w:rFonts w:ascii="Arial" w:hAnsi="Arial" w:cs="Arial"/>
          <w:sz w:val="24"/>
          <w:szCs w:val="28"/>
        </w:rPr>
        <w:t>.</w:t>
      </w:r>
    </w:p>
    <w:p w14:paraId="020C1D21" w14:textId="7191DE84" w:rsidR="00880CD1" w:rsidRPr="00B6526C" w:rsidRDefault="00777194" w:rsidP="00D7568C">
      <w:pPr>
        <w:numPr>
          <w:ilvl w:val="0"/>
          <w:numId w:val="4"/>
        </w:numPr>
        <w:jc w:val="both"/>
        <w:rPr>
          <w:rFonts w:ascii="Arial" w:hAnsi="Arial" w:cs="Arial"/>
          <w:sz w:val="24"/>
          <w:szCs w:val="28"/>
        </w:rPr>
      </w:pPr>
      <w:r w:rsidRPr="00B6526C">
        <w:rPr>
          <w:rFonts w:ascii="Arial" w:hAnsi="Arial" w:cs="Arial"/>
          <w:sz w:val="24"/>
          <w:szCs w:val="28"/>
        </w:rPr>
        <w:t>The HSCP can provide examples in it</w:t>
      </w:r>
      <w:r w:rsidR="00B14EB4" w:rsidRPr="00B6526C">
        <w:rPr>
          <w:rFonts w:ascii="Arial" w:hAnsi="Arial" w:cs="Arial"/>
          <w:sz w:val="24"/>
          <w:szCs w:val="28"/>
        </w:rPr>
        <w:t xml:space="preserve">s </w:t>
      </w:r>
      <w:r w:rsidR="001B194A" w:rsidRPr="00B6526C">
        <w:rPr>
          <w:rFonts w:ascii="Arial" w:hAnsi="Arial" w:cs="Arial"/>
          <w:sz w:val="24"/>
          <w:szCs w:val="28"/>
        </w:rPr>
        <w:t xml:space="preserve">Yearly </w:t>
      </w:r>
      <w:r w:rsidR="00B14EB4" w:rsidRPr="00B6526C">
        <w:rPr>
          <w:rFonts w:ascii="Arial" w:hAnsi="Arial" w:cs="Arial"/>
          <w:sz w:val="24"/>
          <w:szCs w:val="28"/>
        </w:rPr>
        <w:t xml:space="preserve">Report of how children, </w:t>
      </w:r>
      <w:r w:rsidRPr="00B6526C">
        <w:rPr>
          <w:rFonts w:ascii="Arial" w:hAnsi="Arial" w:cs="Arial"/>
          <w:sz w:val="24"/>
          <w:szCs w:val="28"/>
        </w:rPr>
        <w:t>young people</w:t>
      </w:r>
      <w:r w:rsidR="00B14EB4" w:rsidRPr="00B6526C">
        <w:rPr>
          <w:rFonts w:ascii="Arial" w:hAnsi="Arial" w:cs="Arial"/>
          <w:sz w:val="24"/>
          <w:szCs w:val="28"/>
        </w:rPr>
        <w:t>, parents and carers</w:t>
      </w:r>
      <w:r w:rsidRPr="00B6526C">
        <w:rPr>
          <w:rFonts w:ascii="Arial" w:hAnsi="Arial" w:cs="Arial"/>
          <w:sz w:val="24"/>
          <w:szCs w:val="28"/>
        </w:rPr>
        <w:t xml:space="preserve"> shaped its work over the year.</w:t>
      </w:r>
    </w:p>
    <w:p w14:paraId="25C61EF5" w14:textId="0F3069A2" w:rsidR="00880CD1" w:rsidRPr="00B6526C" w:rsidRDefault="00777194" w:rsidP="00D7568C">
      <w:pPr>
        <w:numPr>
          <w:ilvl w:val="0"/>
          <w:numId w:val="4"/>
        </w:numPr>
        <w:jc w:val="both"/>
        <w:rPr>
          <w:rFonts w:ascii="Arial" w:hAnsi="Arial" w:cs="Arial"/>
          <w:sz w:val="24"/>
          <w:szCs w:val="28"/>
        </w:rPr>
      </w:pPr>
      <w:r w:rsidRPr="00B6526C">
        <w:rPr>
          <w:rFonts w:ascii="Arial" w:hAnsi="Arial" w:cs="Arial"/>
          <w:sz w:val="24"/>
          <w:szCs w:val="28"/>
        </w:rPr>
        <w:t>Agencies in Herefordshire can evidence that they have strong feedback channels for children, young people, parents and carers, and how this has shaped their services – this is reported through the s11 Self-Assessment.</w:t>
      </w:r>
    </w:p>
    <w:p w14:paraId="3C9E57AD" w14:textId="77777777" w:rsidR="00880CD1" w:rsidRPr="00B6526C" w:rsidRDefault="00777194" w:rsidP="00D7568C">
      <w:pPr>
        <w:numPr>
          <w:ilvl w:val="0"/>
          <w:numId w:val="4"/>
        </w:numPr>
        <w:jc w:val="both"/>
        <w:rPr>
          <w:rFonts w:ascii="Arial" w:hAnsi="Arial" w:cs="Arial"/>
          <w:sz w:val="24"/>
          <w:szCs w:val="28"/>
        </w:rPr>
      </w:pPr>
      <w:r w:rsidRPr="00B6526C">
        <w:rPr>
          <w:rFonts w:ascii="Arial" w:hAnsi="Arial" w:cs="Arial"/>
          <w:sz w:val="24"/>
          <w:szCs w:val="28"/>
        </w:rPr>
        <w:t>The HSCP hears from professionals that the Voice of the Child Toolkit and training opportunities have supported them to engage directly with children and young people in a meaningful way.</w:t>
      </w:r>
    </w:p>
    <w:p w14:paraId="282B8EB2" w14:textId="77777777" w:rsidR="004C503E" w:rsidRDefault="004C503E" w:rsidP="004C503E">
      <w:pPr>
        <w:rPr>
          <w:rFonts w:ascii="Arial" w:hAnsi="Arial" w:cs="Arial"/>
          <w:b/>
          <w:sz w:val="24"/>
          <w:szCs w:val="24"/>
        </w:rPr>
      </w:pPr>
    </w:p>
    <w:p w14:paraId="55489898" w14:textId="77777777" w:rsidR="0000796C" w:rsidRDefault="0000796C" w:rsidP="0000796C">
      <w:pPr>
        <w:rPr>
          <w:rFonts w:ascii="Arial" w:hAnsi="Arial" w:cs="Arial"/>
          <w:b/>
          <w:sz w:val="24"/>
        </w:rPr>
      </w:pPr>
    </w:p>
    <w:p w14:paraId="782E10E9" w14:textId="338375BD" w:rsidR="004C503E" w:rsidRPr="0000796C" w:rsidRDefault="004C503E" w:rsidP="0000796C">
      <w:pPr>
        <w:rPr>
          <w:rFonts w:ascii="Arial" w:hAnsi="Arial" w:cs="Arial"/>
          <w:b/>
          <w:sz w:val="24"/>
        </w:rPr>
      </w:pPr>
      <w:r w:rsidRPr="0000796C">
        <w:rPr>
          <w:rFonts w:ascii="Arial" w:hAnsi="Arial" w:cs="Arial"/>
          <w:b/>
          <w:sz w:val="24"/>
        </w:rPr>
        <w:lastRenderedPageBreak/>
        <w:t>Current Participation and Engagement Activity in different organisations in Herefordshire</w:t>
      </w:r>
    </w:p>
    <w:p w14:paraId="679ACD05" w14:textId="43FEEE1A" w:rsidR="00401641" w:rsidRPr="0069726C" w:rsidRDefault="004C503E" w:rsidP="00025692">
      <w:pPr>
        <w:jc w:val="both"/>
        <w:rPr>
          <w:rFonts w:ascii="Arial" w:hAnsi="Arial" w:cs="Arial"/>
          <w:sz w:val="24"/>
          <w:szCs w:val="24"/>
        </w:rPr>
      </w:pPr>
      <w:r w:rsidRPr="004C503E">
        <w:rPr>
          <w:rFonts w:ascii="Arial" w:hAnsi="Arial" w:cs="Arial"/>
          <w:sz w:val="24"/>
          <w:szCs w:val="24"/>
        </w:rPr>
        <w:t>See Appendix A for a list of how the agencies carry out engagement with children, young people, and parents/carers on a regular basis. This list is not</w:t>
      </w:r>
      <w:r w:rsidR="00AE5E10">
        <w:rPr>
          <w:rFonts w:ascii="Arial" w:hAnsi="Arial" w:cs="Arial"/>
          <w:sz w:val="24"/>
          <w:szCs w:val="24"/>
        </w:rPr>
        <w:t xml:space="preserve"> exhaustive.</w:t>
      </w:r>
    </w:p>
    <w:p w14:paraId="3C12DCFA" w14:textId="725C0F61" w:rsidR="0069726C" w:rsidRDefault="0069726C">
      <w:pPr>
        <w:rPr>
          <w:rFonts w:ascii="Arial" w:hAnsi="Arial" w:cs="Arial"/>
          <w:b/>
          <w:sz w:val="24"/>
          <w:szCs w:val="24"/>
        </w:rPr>
      </w:pPr>
    </w:p>
    <w:p w14:paraId="50C6E91C" w14:textId="4E133DEE" w:rsidR="00AE1F66" w:rsidRDefault="00AE1F66">
      <w:pPr>
        <w:rPr>
          <w:rFonts w:ascii="Arial" w:hAnsi="Arial" w:cs="Arial"/>
          <w:b/>
          <w:sz w:val="24"/>
          <w:szCs w:val="24"/>
        </w:rPr>
      </w:pPr>
    </w:p>
    <w:p w14:paraId="533BB40B" w14:textId="77777777" w:rsidR="00AE1F66" w:rsidRDefault="00AE1F66">
      <w:pPr>
        <w:rPr>
          <w:rFonts w:ascii="Arial" w:hAnsi="Arial" w:cs="Arial"/>
          <w:b/>
          <w:sz w:val="24"/>
          <w:szCs w:val="24"/>
        </w:rPr>
      </w:pPr>
    </w:p>
    <w:p w14:paraId="369D9FC4" w14:textId="0CA525BE" w:rsidR="00AE1F66" w:rsidRPr="00AE1F66" w:rsidRDefault="00AE1F66" w:rsidP="00AE1F66">
      <w:pPr>
        <w:jc w:val="center"/>
        <w:rPr>
          <w:rFonts w:ascii="Arial" w:hAnsi="Arial" w:cs="Arial"/>
          <w:b/>
          <w:sz w:val="40"/>
          <w:szCs w:val="24"/>
        </w:rPr>
      </w:pPr>
      <w:r w:rsidRPr="00AE1F66">
        <w:rPr>
          <w:rFonts w:ascii="Arial" w:hAnsi="Arial" w:cs="Arial"/>
          <w:sz w:val="36"/>
        </w:rPr>
        <w:t xml:space="preserve">For any questions about this document, please contact the Herefordshire Safeguarding Children Partnership at </w:t>
      </w:r>
      <w:hyperlink r:id="rId17" w:history="1">
        <w:r w:rsidRPr="00AE1F66">
          <w:rPr>
            <w:rStyle w:val="Hyperlink"/>
            <w:rFonts w:ascii="Arial" w:hAnsi="Arial" w:cs="Arial"/>
            <w:sz w:val="36"/>
          </w:rPr>
          <w:t>admin.sbu@herefordshire.gov.uk</w:t>
        </w:r>
      </w:hyperlink>
    </w:p>
    <w:p w14:paraId="5CBD79B5" w14:textId="77777777" w:rsidR="004C503E" w:rsidRDefault="004C503E">
      <w:pPr>
        <w:rPr>
          <w:rFonts w:ascii="Arial" w:hAnsi="Arial" w:cs="Arial"/>
          <w:b/>
          <w:sz w:val="24"/>
          <w:szCs w:val="24"/>
        </w:rPr>
      </w:pPr>
      <w:r>
        <w:rPr>
          <w:rFonts w:ascii="Arial" w:hAnsi="Arial" w:cs="Arial"/>
          <w:b/>
          <w:sz w:val="24"/>
          <w:szCs w:val="24"/>
        </w:rPr>
        <w:br w:type="page"/>
      </w:r>
    </w:p>
    <w:p w14:paraId="38B82936" w14:textId="1BECA9C0" w:rsidR="00401641" w:rsidRPr="00453276" w:rsidRDefault="000B7390" w:rsidP="0000796C">
      <w:pPr>
        <w:pStyle w:val="Heading2"/>
        <w:numPr>
          <w:ilvl w:val="0"/>
          <w:numId w:val="0"/>
        </w:numPr>
        <w:rPr>
          <w:i/>
        </w:rPr>
      </w:pPr>
      <w:r w:rsidRPr="00453276">
        <w:lastRenderedPageBreak/>
        <w:t xml:space="preserve">Appendix 1. </w:t>
      </w:r>
      <w:r w:rsidR="0000796C">
        <w:t>Engagement opportunities</w:t>
      </w:r>
      <w:r w:rsidR="0069726C" w:rsidRPr="00453276">
        <w:t xml:space="preserve"> in different organisations in Herefordshire</w:t>
      </w:r>
    </w:p>
    <w:p w14:paraId="08D4865F" w14:textId="77777777" w:rsidR="00E01CEB" w:rsidRDefault="004C503E" w:rsidP="0092293C">
      <w:pPr>
        <w:jc w:val="both"/>
        <w:rPr>
          <w:rFonts w:ascii="Arial" w:hAnsi="Arial" w:cs="Arial"/>
          <w:sz w:val="24"/>
          <w:szCs w:val="24"/>
        </w:rPr>
      </w:pPr>
      <w:r>
        <w:rPr>
          <w:rFonts w:ascii="Arial" w:hAnsi="Arial" w:cs="Arial"/>
          <w:sz w:val="24"/>
          <w:szCs w:val="24"/>
        </w:rPr>
        <w:t>Different</w:t>
      </w:r>
      <w:r w:rsidR="00360244" w:rsidRPr="0069726C">
        <w:rPr>
          <w:rFonts w:ascii="Arial" w:hAnsi="Arial" w:cs="Arial"/>
          <w:sz w:val="24"/>
          <w:szCs w:val="24"/>
        </w:rPr>
        <w:t xml:space="preserve"> </w:t>
      </w:r>
      <w:r w:rsidR="008275E4">
        <w:rPr>
          <w:rFonts w:ascii="Arial" w:hAnsi="Arial" w:cs="Arial"/>
          <w:sz w:val="24"/>
          <w:szCs w:val="24"/>
        </w:rPr>
        <w:t>partner</w:t>
      </w:r>
      <w:r w:rsidR="006C247F">
        <w:rPr>
          <w:rFonts w:ascii="Arial" w:hAnsi="Arial" w:cs="Arial"/>
          <w:sz w:val="24"/>
          <w:szCs w:val="24"/>
        </w:rPr>
        <w:t xml:space="preserve">ship agencies </w:t>
      </w:r>
      <w:r w:rsidR="00136AC5" w:rsidRPr="0069726C">
        <w:rPr>
          <w:rFonts w:ascii="Arial" w:hAnsi="Arial" w:cs="Arial"/>
          <w:sz w:val="24"/>
          <w:szCs w:val="24"/>
        </w:rPr>
        <w:t>carr</w:t>
      </w:r>
      <w:r w:rsidR="00527E58">
        <w:rPr>
          <w:rFonts w:ascii="Arial" w:hAnsi="Arial" w:cs="Arial"/>
          <w:sz w:val="24"/>
          <w:szCs w:val="24"/>
        </w:rPr>
        <w:t xml:space="preserve">y out engagement with children, </w:t>
      </w:r>
      <w:r w:rsidR="00136AC5" w:rsidRPr="0069726C">
        <w:rPr>
          <w:rFonts w:ascii="Arial" w:hAnsi="Arial" w:cs="Arial"/>
          <w:sz w:val="24"/>
          <w:szCs w:val="24"/>
        </w:rPr>
        <w:t>young people</w:t>
      </w:r>
      <w:r w:rsidR="00527E58">
        <w:rPr>
          <w:rFonts w:ascii="Arial" w:hAnsi="Arial" w:cs="Arial"/>
          <w:sz w:val="24"/>
          <w:szCs w:val="24"/>
        </w:rPr>
        <w:t>, and parents/carers</w:t>
      </w:r>
      <w:r w:rsidR="00136AC5" w:rsidRPr="0069726C">
        <w:rPr>
          <w:rFonts w:ascii="Arial" w:hAnsi="Arial" w:cs="Arial"/>
          <w:sz w:val="24"/>
          <w:szCs w:val="24"/>
        </w:rPr>
        <w:t xml:space="preserve"> on a regular basis. </w:t>
      </w:r>
      <w:r w:rsidR="006C247F">
        <w:rPr>
          <w:rFonts w:ascii="Arial" w:hAnsi="Arial" w:cs="Arial"/>
          <w:sz w:val="24"/>
          <w:szCs w:val="24"/>
        </w:rPr>
        <w:t xml:space="preserve">This </w:t>
      </w:r>
      <w:r w:rsidR="004F23A1">
        <w:rPr>
          <w:rFonts w:ascii="Arial" w:hAnsi="Arial" w:cs="Arial"/>
          <w:sz w:val="24"/>
          <w:szCs w:val="24"/>
        </w:rPr>
        <w:t>list</w:t>
      </w:r>
      <w:r w:rsidR="006C247F">
        <w:rPr>
          <w:rFonts w:ascii="Arial" w:hAnsi="Arial" w:cs="Arial"/>
          <w:sz w:val="24"/>
          <w:szCs w:val="24"/>
        </w:rPr>
        <w:t xml:space="preserve"> below set out how children, young </w:t>
      </w:r>
      <w:r>
        <w:rPr>
          <w:rFonts w:ascii="Arial" w:hAnsi="Arial" w:cs="Arial"/>
          <w:sz w:val="24"/>
          <w:szCs w:val="24"/>
        </w:rPr>
        <w:t>people,</w:t>
      </w:r>
      <w:r w:rsidR="006C247F">
        <w:rPr>
          <w:rFonts w:ascii="Arial" w:hAnsi="Arial" w:cs="Arial"/>
          <w:sz w:val="24"/>
          <w:szCs w:val="24"/>
        </w:rPr>
        <w:t xml:space="preserve"> </w:t>
      </w:r>
      <w:r w:rsidR="00243D70">
        <w:rPr>
          <w:rFonts w:ascii="Arial" w:hAnsi="Arial" w:cs="Arial"/>
          <w:sz w:val="24"/>
          <w:szCs w:val="24"/>
        </w:rPr>
        <w:t>parents</w:t>
      </w:r>
      <w:r w:rsidR="006C247F">
        <w:rPr>
          <w:rFonts w:ascii="Arial" w:hAnsi="Arial" w:cs="Arial"/>
          <w:sz w:val="24"/>
          <w:szCs w:val="24"/>
        </w:rPr>
        <w:t xml:space="preserve"> and carer</w:t>
      </w:r>
      <w:r>
        <w:rPr>
          <w:rFonts w:ascii="Arial" w:hAnsi="Arial" w:cs="Arial"/>
          <w:sz w:val="24"/>
          <w:szCs w:val="24"/>
        </w:rPr>
        <w:t>s</w:t>
      </w:r>
      <w:r w:rsidR="006C247F">
        <w:rPr>
          <w:rFonts w:ascii="Arial" w:hAnsi="Arial" w:cs="Arial"/>
          <w:sz w:val="24"/>
          <w:szCs w:val="24"/>
        </w:rPr>
        <w:t xml:space="preserve"> can </w:t>
      </w:r>
      <w:r w:rsidR="00243D70">
        <w:rPr>
          <w:rFonts w:ascii="Arial" w:hAnsi="Arial" w:cs="Arial"/>
          <w:sz w:val="24"/>
          <w:szCs w:val="24"/>
        </w:rPr>
        <w:t xml:space="preserve">share their views. </w:t>
      </w:r>
    </w:p>
    <w:p w14:paraId="32C811B7" w14:textId="31DE1EAF" w:rsidR="004F23A1" w:rsidRPr="0069726C" w:rsidRDefault="0069726C" w:rsidP="0092293C">
      <w:pPr>
        <w:jc w:val="both"/>
        <w:rPr>
          <w:rFonts w:ascii="Arial" w:hAnsi="Arial" w:cs="Arial"/>
          <w:sz w:val="24"/>
          <w:szCs w:val="24"/>
        </w:rPr>
      </w:pPr>
      <w:r>
        <w:rPr>
          <w:rFonts w:ascii="Arial" w:hAnsi="Arial" w:cs="Arial"/>
          <w:sz w:val="24"/>
          <w:szCs w:val="24"/>
        </w:rPr>
        <w:t xml:space="preserve">This information was collected in December </w:t>
      </w:r>
      <w:r w:rsidRPr="0069726C">
        <w:rPr>
          <w:rFonts w:ascii="Arial" w:hAnsi="Arial" w:cs="Arial"/>
          <w:sz w:val="24"/>
          <w:szCs w:val="24"/>
        </w:rPr>
        <w:t>2023.</w:t>
      </w:r>
      <w:r w:rsidR="00E01CEB">
        <w:rPr>
          <w:rFonts w:ascii="Arial" w:hAnsi="Arial" w:cs="Arial"/>
          <w:sz w:val="24"/>
          <w:szCs w:val="24"/>
        </w:rPr>
        <w:t xml:space="preserve"> </w:t>
      </w:r>
      <w:r w:rsidR="00254E91">
        <w:rPr>
          <w:rFonts w:ascii="Arial" w:hAnsi="Arial" w:cs="Arial"/>
          <w:sz w:val="24"/>
          <w:szCs w:val="24"/>
        </w:rPr>
        <w:t>Ask your worker about how to get involved.</w:t>
      </w:r>
    </w:p>
    <w:p w14:paraId="2043BBDF" w14:textId="4D829AC2" w:rsidR="00845C0B" w:rsidRPr="0069726C" w:rsidRDefault="00845C0B" w:rsidP="0069726C">
      <w:pPr>
        <w:rPr>
          <w:rFonts w:ascii="Arial" w:hAnsi="Arial" w:cs="Arial"/>
          <w:sz w:val="24"/>
          <w:szCs w:val="24"/>
        </w:rPr>
      </w:pPr>
    </w:p>
    <w:p w14:paraId="7530F172" w14:textId="77777777" w:rsidR="0069726C" w:rsidRPr="00D834E8" w:rsidRDefault="0069726C" w:rsidP="0000796C">
      <w:pPr>
        <w:pStyle w:val="Heading3"/>
        <w:rPr>
          <w:rFonts w:eastAsia="Calibri"/>
        </w:rPr>
      </w:pPr>
      <w:r w:rsidRPr="00D834E8">
        <w:rPr>
          <w:rFonts w:eastAsia="Calibri"/>
        </w:rPr>
        <w:t>Health partners</w:t>
      </w:r>
    </w:p>
    <w:p w14:paraId="71AB8910" w14:textId="080F4121" w:rsidR="0069726C" w:rsidRPr="00D834E8" w:rsidRDefault="0069726C" w:rsidP="00D834E8">
      <w:pPr>
        <w:pStyle w:val="Heading4"/>
        <w:rPr>
          <w:rFonts w:eastAsia="Calibri"/>
          <w:b/>
          <w:i w:val="0"/>
          <w:color w:val="4472C4" w:themeColor="accent5"/>
          <w:sz w:val="28"/>
        </w:rPr>
      </w:pPr>
      <w:r w:rsidRPr="00D834E8">
        <w:rPr>
          <w:rFonts w:eastAsia="Calibri"/>
          <w:b/>
          <w:i w:val="0"/>
          <w:color w:val="4472C4" w:themeColor="accent5"/>
          <w:sz w:val="28"/>
        </w:rPr>
        <w:t>NHS Integrated Care Board</w:t>
      </w:r>
    </w:p>
    <w:p w14:paraId="5CB62552" w14:textId="44002189" w:rsidR="0069726C" w:rsidRPr="00076CD1" w:rsidRDefault="0069726C" w:rsidP="00D7568C">
      <w:pPr>
        <w:pStyle w:val="ListParagraph"/>
        <w:numPr>
          <w:ilvl w:val="0"/>
          <w:numId w:val="10"/>
        </w:numPr>
        <w:spacing w:after="0" w:line="276" w:lineRule="auto"/>
        <w:jc w:val="both"/>
        <w:rPr>
          <w:rFonts w:ascii="Arial" w:eastAsia="Calibri" w:hAnsi="Arial" w:cs="Arial"/>
          <w:sz w:val="24"/>
        </w:rPr>
      </w:pPr>
      <w:r w:rsidRPr="00076CD1">
        <w:rPr>
          <w:rFonts w:ascii="Arial" w:eastAsia="Calibri" w:hAnsi="Arial" w:cs="Arial"/>
          <w:sz w:val="24"/>
        </w:rPr>
        <w:t>Patient experience</w:t>
      </w:r>
      <w:r w:rsidR="00527E58">
        <w:rPr>
          <w:rFonts w:ascii="Arial" w:eastAsia="Calibri" w:hAnsi="Arial" w:cs="Arial"/>
          <w:sz w:val="24"/>
        </w:rPr>
        <w:t xml:space="preserve"> surveys</w:t>
      </w:r>
      <w:r w:rsidRPr="00076CD1">
        <w:rPr>
          <w:rFonts w:ascii="Arial" w:eastAsia="Calibri" w:hAnsi="Arial" w:cs="Arial"/>
          <w:sz w:val="24"/>
        </w:rPr>
        <w:t xml:space="preserve">. </w:t>
      </w:r>
    </w:p>
    <w:p w14:paraId="52C29407" w14:textId="61A182DC" w:rsidR="0069726C" w:rsidRPr="00076CD1" w:rsidRDefault="0069726C" w:rsidP="00D7568C">
      <w:pPr>
        <w:pStyle w:val="ListParagraph"/>
        <w:numPr>
          <w:ilvl w:val="0"/>
          <w:numId w:val="10"/>
        </w:numPr>
        <w:spacing w:after="0" w:line="276" w:lineRule="auto"/>
        <w:jc w:val="both"/>
        <w:rPr>
          <w:rFonts w:ascii="Arial" w:eastAsia="Calibri" w:hAnsi="Arial" w:cs="Arial"/>
          <w:sz w:val="24"/>
        </w:rPr>
      </w:pPr>
      <w:r w:rsidRPr="00076CD1">
        <w:rPr>
          <w:rFonts w:ascii="Arial" w:eastAsia="Calibri" w:hAnsi="Arial" w:cs="Arial"/>
          <w:sz w:val="24"/>
        </w:rPr>
        <w:t>Stories collected for theme and trend analysis for Patient Experience reports and individual ones presented to</w:t>
      </w:r>
      <w:r w:rsidR="00527E58">
        <w:rPr>
          <w:rFonts w:ascii="Arial" w:eastAsia="Calibri" w:hAnsi="Arial" w:cs="Arial"/>
          <w:sz w:val="24"/>
        </w:rPr>
        <w:t xml:space="preserve"> Integrated Care</w:t>
      </w:r>
      <w:r w:rsidRPr="00076CD1">
        <w:rPr>
          <w:rFonts w:ascii="Arial" w:eastAsia="Calibri" w:hAnsi="Arial" w:cs="Arial"/>
          <w:sz w:val="24"/>
        </w:rPr>
        <w:t xml:space="preserve"> Board e.g. SEN</w:t>
      </w:r>
      <w:r w:rsidR="00527E58">
        <w:rPr>
          <w:rFonts w:ascii="Arial" w:eastAsia="Calibri" w:hAnsi="Arial" w:cs="Arial"/>
          <w:sz w:val="24"/>
        </w:rPr>
        <w:t>D story (Sept 2023)</w:t>
      </w:r>
    </w:p>
    <w:p w14:paraId="0DB5B733" w14:textId="085FA059" w:rsidR="0069726C" w:rsidRPr="00076CD1" w:rsidRDefault="0069726C" w:rsidP="00D7568C">
      <w:pPr>
        <w:pStyle w:val="ListParagraph"/>
        <w:numPr>
          <w:ilvl w:val="0"/>
          <w:numId w:val="10"/>
        </w:numPr>
        <w:spacing w:after="0" w:line="276" w:lineRule="auto"/>
        <w:jc w:val="both"/>
        <w:rPr>
          <w:rFonts w:ascii="Arial" w:eastAsia="Calibri" w:hAnsi="Arial" w:cs="Arial"/>
          <w:sz w:val="24"/>
        </w:rPr>
      </w:pPr>
      <w:r w:rsidRPr="00076CD1">
        <w:rPr>
          <w:rFonts w:ascii="Arial" w:eastAsia="Calibri" w:hAnsi="Arial" w:cs="Arial"/>
          <w:sz w:val="24"/>
        </w:rPr>
        <w:t>C</w:t>
      </w:r>
      <w:r w:rsidR="00527E58">
        <w:rPr>
          <w:rFonts w:ascii="Arial" w:eastAsia="Calibri" w:hAnsi="Arial" w:cs="Arial"/>
          <w:sz w:val="24"/>
        </w:rPr>
        <w:t xml:space="preserve">hildren &amp; </w:t>
      </w:r>
      <w:r w:rsidRPr="00076CD1">
        <w:rPr>
          <w:rFonts w:ascii="Arial" w:eastAsia="Calibri" w:hAnsi="Arial" w:cs="Arial"/>
          <w:sz w:val="24"/>
        </w:rPr>
        <w:t>Y</w:t>
      </w:r>
      <w:r w:rsidR="00527E58">
        <w:rPr>
          <w:rFonts w:ascii="Arial" w:eastAsia="Calibri" w:hAnsi="Arial" w:cs="Arial"/>
          <w:sz w:val="24"/>
        </w:rPr>
        <w:t xml:space="preserve">oung </w:t>
      </w:r>
      <w:r w:rsidRPr="00076CD1">
        <w:rPr>
          <w:rFonts w:ascii="Arial" w:eastAsia="Calibri" w:hAnsi="Arial" w:cs="Arial"/>
          <w:sz w:val="24"/>
        </w:rPr>
        <w:t>P</w:t>
      </w:r>
      <w:r w:rsidR="00527E58">
        <w:rPr>
          <w:rFonts w:ascii="Arial" w:eastAsia="Calibri" w:hAnsi="Arial" w:cs="Arial"/>
          <w:sz w:val="24"/>
        </w:rPr>
        <w:t>eople</w:t>
      </w:r>
      <w:r w:rsidRPr="00076CD1">
        <w:rPr>
          <w:rFonts w:ascii="Arial" w:eastAsia="Calibri" w:hAnsi="Arial" w:cs="Arial"/>
          <w:sz w:val="24"/>
        </w:rPr>
        <w:t xml:space="preserve"> Asthma practitioner – gathers feedback from families. </w:t>
      </w:r>
    </w:p>
    <w:p w14:paraId="0F41CD29" w14:textId="7F002CCF" w:rsidR="0069726C" w:rsidRPr="00076CD1" w:rsidRDefault="0069726C" w:rsidP="00D7568C">
      <w:pPr>
        <w:pStyle w:val="ListParagraph"/>
        <w:numPr>
          <w:ilvl w:val="0"/>
          <w:numId w:val="10"/>
        </w:numPr>
        <w:spacing w:after="0" w:line="276" w:lineRule="auto"/>
        <w:jc w:val="both"/>
        <w:rPr>
          <w:rFonts w:ascii="Arial" w:eastAsia="Calibri" w:hAnsi="Arial" w:cs="Arial"/>
          <w:sz w:val="24"/>
        </w:rPr>
      </w:pPr>
      <w:r w:rsidRPr="00076CD1">
        <w:rPr>
          <w:rFonts w:ascii="Arial" w:eastAsia="Calibri" w:hAnsi="Arial" w:cs="Arial"/>
          <w:sz w:val="24"/>
        </w:rPr>
        <w:t xml:space="preserve"> “Your health your say” project commissioned by C</w:t>
      </w:r>
      <w:r w:rsidR="00527E58">
        <w:rPr>
          <w:rFonts w:ascii="Arial" w:eastAsia="Calibri" w:hAnsi="Arial" w:cs="Arial"/>
          <w:sz w:val="24"/>
        </w:rPr>
        <w:t xml:space="preserve">hildren &amp; </w:t>
      </w:r>
      <w:r w:rsidRPr="00076CD1">
        <w:rPr>
          <w:rFonts w:ascii="Arial" w:eastAsia="Calibri" w:hAnsi="Arial" w:cs="Arial"/>
          <w:sz w:val="24"/>
        </w:rPr>
        <w:t>Y</w:t>
      </w:r>
      <w:r w:rsidR="00527E58">
        <w:rPr>
          <w:rFonts w:ascii="Arial" w:eastAsia="Calibri" w:hAnsi="Arial" w:cs="Arial"/>
          <w:sz w:val="24"/>
        </w:rPr>
        <w:t xml:space="preserve">oung </w:t>
      </w:r>
      <w:r w:rsidRPr="00076CD1">
        <w:rPr>
          <w:rFonts w:ascii="Arial" w:eastAsia="Calibri" w:hAnsi="Arial" w:cs="Arial"/>
          <w:sz w:val="24"/>
        </w:rPr>
        <w:t>P</w:t>
      </w:r>
      <w:r w:rsidR="00527E58">
        <w:rPr>
          <w:rFonts w:ascii="Arial" w:eastAsia="Calibri" w:hAnsi="Arial" w:cs="Arial"/>
          <w:sz w:val="24"/>
        </w:rPr>
        <w:t>eople</w:t>
      </w:r>
      <w:r w:rsidRPr="00076CD1">
        <w:rPr>
          <w:rFonts w:ascii="Arial" w:eastAsia="Calibri" w:hAnsi="Arial" w:cs="Arial"/>
          <w:sz w:val="24"/>
        </w:rPr>
        <w:t xml:space="preserve"> team from Action for Children - Large engagement piece speaking to children, young people and families across H</w:t>
      </w:r>
      <w:r w:rsidR="00527E58">
        <w:rPr>
          <w:rFonts w:ascii="Arial" w:eastAsia="Calibri" w:hAnsi="Arial" w:cs="Arial"/>
          <w:sz w:val="24"/>
        </w:rPr>
        <w:t xml:space="preserve">erefordshire </w:t>
      </w:r>
      <w:r w:rsidRPr="00076CD1">
        <w:rPr>
          <w:rFonts w:ascii="Arial" w:eastAsia="Calibri" w:hAnsi="Arial" w:cs="Arial"/>
          <w:sz w:val="24"/>
        </w:rPr>
        <w:t>&amp;</w:t>
      </w:r>
      <w:r w:rsidR="00527E58">
        <w:rPr>
          <w:rFonts w:ascii="Arial" w:eastAsia="Calibri" w:hAnsi="Arial" w:cs="Arial"/>
          <w:sz w:val="24"/>
        </w:rPr>
        <w:t xml:space="preserve"> </w:t>
      </w:r>
      <w:r w:rsidRPr="00076CD1">
        <w:rPr>
          <w:rFonts w:ascii="Arial" w:eastAsia="Calibri" w:hAnsi="Arial" w:cs="Arial"/>
          <w:sz w:val="24"/>
        </w:rPr>
        <w:t>W</w:t>
      </w:r>
      <w:r w:rsidR="00527E58">
        <w:rPr>
          <w:rFonts w:ascii="Arial" w:eastAsia="Calibri" w:hAnsi="Arial" w:cs="Arial"/>
          <w:sz w:val="24"/>
        </w:rPr>
        <w:t>orcestershire</w:t>
      </w:r>
      <w:r w:rsidRPr="00076CD1">
        <w:rPr>
          <w:rFonts w:ascii="Arial" w:eastAsia="Calibri" w:hAnsi="Arial" w:cs="Arial"/>
          <w:sz w:val="24"/>
        </w:rPr>
        <w:t xml:space="preserve"> about their experience of health services.</w:t>
      </w:r>
    </w:p>
    <w:p w14:paraId="6A68691F" w14:textId="77777777" w:rsidR="0069726C" w:rsidRPr="00076CD1" w:rsidRDefault="0069726C" w:rsidP="00D7568C">
      <w:pPr>
        <w:pStyle w:val="ListParagraph"/>
        <w:numPr>
          <w:ilvl w:val="0"/>
          <w:numId w:val="10"/>
        </w:numPr>
        <w:spacing w:after="0" w:line="276" w:lineRule="auto"/>
        <w:jc w:val="both"/>
        <w:rPr>
          <w:rFonts w:ascii="Arial" w:eastAsia="Calibri" w:hAnsi="Arial" w:cs="Arial"/>
          <w:sz w:val="24"/>
        </w:rPr>
      </w:pPr>
      <w:r w:rsidRPr="00076CD1">
        <w:rPr>
          <w:rFonts w:ascii="Arial" w:eastAsia="Calibri" w:hAnsi="Arial" w:cs="Arial"/>
          <w:sz w:val="24"/>
        </w:rPr>
        <w:t>Integrated Care Strategy – engagement with children was completed as part of development of Strategy</w:t>
      </w:r>
    </w:p>
    <w:p w14:paraId="4295B230" w14:textId="77777777" w:rsidR="0069726C" w:rsidRPr="00076CD1" w:rsidRDefault="0069726C" w:rsidP="0069726C">
      <w:pPr>
        <w:spacing w:line="276" w:lineRule="auto"/>
        <w:rPr>
          <w:rFonts w:ascii="Arial" w:eastAsia="Calibri" w:hAnsi="Arial" w:cs="Arial"/>
          <w:sz w:val="24"/>
        </w:rPr>
      </w:pPr>
      <w:r w:rsidRPr="00076CD1">
        <w:rPr>
          <w:rFonts w:ascii="Arial" w:eastAsia="Calibri" w:hAnsi="Arial" w:cs="Arial"/>
          <w:sz w:val="24"/>
        </w:rPr>
        <w:t> </w:t>
      </w:r>
    </w:p>
    <w:p w14:paraId="03E1B2CF" w14:textId="77777777" w:rsidR="0069726C" w:rsidRPr="00D834E8" w:rsidRDefault="0069726C" w:rsidP="00D834E8">
      <w:pPr>
        <w:pStyle w:val="Heading4"/>
        <w:rPr>
          <w:rFonts w:eastAsia="Calibri"/>
          <w:b/>
          <w:i w:val="0"/>
          <w:color w:val="4472C4" w:themeColor="accent5"/>
          <w:sz w:val="28"/>
        </w:rPr>
      </w:pPr>
      <w:r w:rsidRPr="00D834E8">
        <w:rPr>
          <w:rFonts w:eastAsia="Calibri"/>
          <w:b/>
          <w:i w:val="0"/>
          <w:color w:val="4472C4" w:themeColor="accent5"/>
          <w:sz w:val="28"/>
        </w:rPr>
        <w:t>NHS Health &amp; Care Trust (Herefordshire and Worcestershire)</w:t>
      </w:r>
    </w:p>
    <w:p w14:paraId="04955ABD" w14:textId="02B96875" w:rsidR="0069726C" w:rsidRPr="00076CD1" w:rsidRDefault="0069726C" w:rsidP="00D7568C">
      <w:pPr>
        <w:pStyle w:val="ListParagraph"/>
        <w:numPr>
          <w:ilvl w:val="0"/>
          <w:numId w:val="11"/>
        </w:numPr>
        <w:spacing w:after="0" w:line="276" w:lineRule="auto"/>
        <w:jc w:val="both"/>
        <w:rPr>
          <w:rFonts w:ascii="Arial" w:eastAsia="Calibri" w:hAnsi="Arial" w:cs="Arial"/>
          <w:sz w:val="24"/>
        </w:rPr>
      </w:pPr>
      <w:r w:rsidRPr="00076CD1">
        <w:rPr>
          <w:rFonts w:ascii="Arial" w:eastAsia="Calibri" w:hAnsi="Arial" w:cs="Arial"/>
          <w:sz w:val="24"/>
        </w:rPr>
        <w:t xml:space="preserve">Complaints and Compliments reviewed via PALS </w:t>
      </w:r>
    </w:p>
    <w:p w14:paraId="70C6A63A" w14:textId="77777777" w:rsidR="0069726C" w:rsidRPr="00076CD1" w:rsidRDefault="0069726C" w:rsidP="00D7568C">
      <w:pPr>
        <w:pStyle w:val="ListParagraph"/>
        <w:numPr>
          <w:ilvl w:val="0"/>
          <w:numId w:val="11"/>
        </w:numPr>
        <w:spacing w:after="0" w:line="276" w:lineRule="auto"/>
        <w:jc w:val="both"/>
        <w:rPr>
          <w:rFonts w:ascii="Arial" w:eastAsia="Calibri" w:hAnsi="Arial" w:cs="Arial"/>
          <w:sz w:val="24"/>
        </w:rPr>
      </w:pPr>
      <w:r w:rsidRPr="00076CD1">
        <w:rPr>
          <w:rFonts w:ascii="Arial" w:eastAsia="Calibri" w:hAnsi="Arial" w:cs="Arial"/>
          <w:sz w:val="24"/>
        </w:rPr>
        <w:t>Family and Friends Test</w:t>
      </w:r>
    </w:p>
    <w:p w14:paraId="0FE3E74D" w14:textId="77777777" w:rsidR="0069726C" w:rsidRPr="00076CD1" w:rsidRDefault="0069726C" w:rsidP="00D7568C">
      <w:pPr>
        <w:pStyle w:val="ListParagraph"/>
        <w:numPr>
          <w:ilvl w:val="0"/>
          <w:numId w:val="11"/>
        </w:numPr>
        <w:spacing w:after="0" w:line="276" w:lineRule="auto"/>
        <w:jc w:val="both"/>
        <w:rPr>
          <w:rFonts w:ascii="Arial" w:eastAsia="Calibri" w:hAnsi="Arial" w:cs="Arial"/>
          <w:sz w:val="24"/>
        </w:rPr>
      </w:pPr>
      <w:r w:rsidRPr="00076CD1">
        <w:rPr>
          <w:rFonts w:ascii="Arial" w:eastAsia="Calibri" w:hAnsi="Arial" w:cs="Arial"/>
          <w:sz w:val="24"/>
        </w:rPr>
        <w:t>Incident reporting</w:t>
      </w:r>
    </w:p>
    <w:p w14:paraId="352D1B90" w14:textId="5F9D6181" w:rsidR="0069726C" w:rsidRPr="00A92AEF" w:rsidRDefault="00A92AEF" w:rsidP="00A92AEF">
      <w:pPr>
        <w:spacing w:line="276" w:lineRule="auto"/>
        <w:ind w:left="1080"/>
        <w:jc w:val="both"/>
        <w:rPr>
          <w:rFonts w:ascii="Arial" w:eastAsia="Calibri" w:hAnsi="Arial" w:cs="Arial"/>
          <w:i/>
          <w:sz w:val="24"/>
        </w:rPr>
      </w:pPr>
      <w:r w:rsidRPr="00A92AEF">
        <w:rPr>
          <w:rFonts w:ascii="Arial" w:eastAsia="Calibri" w:hAnsi="Arial" w:cs="Arial"/>
          <w:i/>
          <w:sz w:val="24"/>
        </w:rPr>
        <w:t>*for the three above, all feedback is considered at t</w:t>
      </w:r>
      <w:r w:rsidR="0069726C" w:rsidRPr="00A92AEF">
        <w:rPr>
          <w:rFonts w:ascii="Arial" w:eastAsia="Calibri" w:hAnsi="Arial" w:cs="Arial"/>
          <w:i/>
          <w:sz w:val="24"/>
        </w:rPr>
        <w:t>eam level and escalated where necessary to SDU Integrated Governance meetings.</w:t>
      </w:r>
    </w:p>
    <w:p w14:paraId="1E872BB2" w14:textId="77777777" w:rsidR="0069726C" w:rsidRPr="00076CD1" w:rsidRDefault="0069726C" w:rsidP="00D7568C">
      <w:pPr>
        <w:pStyle w:val="ListParagraph"/>
        <w:numPr>
          <w:ilvl w:val="0"/>
          <w:numId w:val="11"/>
        </w:numPr>
        <w:spacing w:after="0" w:line="276" w:lineRule="auto"/>
        <w:jc w:val="both"/>
        <w:rPr>
          <w:rFonts w:ascii="Arial" w:eastAsia="Calibri" w:hAnsi="Arial" w:cs="Arial"/>
          <w:sz w:val="24"/>
        </w:rPr>
      </w:pPr>
      <w:r w:rsidRPr="00076CD1">
        <w:rPr>
          <w:rFonts w:ascii="Arial" w:eastAsia="Calibri" w:hAnsi="Arial" w:cs="Arial"/>
          <w:sz w:val="24"/>
        </w:rPr>
        <w:t xml:space="preserve">CAMHS service invite young people to participate in their recruitment processes. </w:t>
      </w:r>
    </w:p>
    <w:p w14:paraId="42A410F9" w14:textId="224CCD03" w:rsidR="0069726C" w:rsidRPr="00076CD1" w:rsidRDefault="0069726C" w:rsidP="00D7568C">
      <w:pPr>
        <w:pStyle w:val="ListParagraph"/>
        <w:numPr>
          <w:ilvl w:val="0"/>
          <w:numId w:val="11"/>
        </w:numPr>
        <w:spacing w:after="0" w:line="276" w:lineRule="auto"/>
        <w:jc w:val="both"/>
        <w:rPr>
          <w:rFonts w:ascii="Arial" w:eastAsia="Calibri" w:hAnsi="Arial" w:cs="Arial"/>
          <w:sz w:val="24"/>
        </w:rPr>
      </w:pPr>
      <w:r w:rsidRPr="00076CD1">
        <w:rPr>
          <w:rFonts w:ascii="Arial" w:eastAsia="Calibri" w:hAnsi="Arial" w:cs="Arial"/>
          <w:sz w:val="24"/>
        </w:rPr>
        <w:t>Patient experience groups</w:t>
      </w:r>
      <w:r w:rsidR="00527E58">
        <w:rPr>
          <w:rFonts w:ascii="Arial" w:eastAsia="Calibri" w:hAnsi="Arial" w:cs="Arial"/>
          <w:sz w:val="24"/>
        </w:rPr>
        <w:t>.</w:t>
      </w:r>
    </w:p>
    <w:p w14:paraId="2B2BFAF9" w14:textId="0A192E89" w:rsidR="0069726C" w:rsidRPr="00076CD1" w:rsidRDefault="0069726C" w:rsidP="00D7568C">
      <w:pPr>
        <w:pStyle w:val="ListParagraph"/>
        <w:numPr>
          <w:ilvl w:val="0"/>
          <w:numId w:val="11"/>
        </w:numPr>
        <w:spacing w:after="0" w:line="276" w:lineRule="auto"/>
        <w:jc w:val="both"/>
        <w:rPr>
          <w:rFonts w:ascii="Arial" w:eastAsia="Calibri" w:hAnsi="Arial" w:cs="Arial"/>
          <w:sz w:val="24"/>
        </w:rPr>
      </w:pPr>
      <w:r w:rsidRPr="00076CD1">
        <w:rPr>
          <w:rFonts w:ascii="Arial" w:eastAsia="Calibri" w:hAnsi="Arial" w:cs="Arial"/>
          <w:sz w:val="24"/>
        </w:rPr>
        <w:t xml:space="preserve">SDU Integrated Governance </w:t>
      </w:r>
      <w:r w:rsidR="00527E58">
        <w:rPr>
          <w:rFonts w:ascii="Arial" w:eastAsia="Calibri" w:hAnsi="Arial" w:cs="Arial"/>
          <w:sz w:val="24"/>
        </w:rPr>
        <w:t xml:space="preserve">Monthly </w:t>
      </w:r>
      <w:r w:rsidRPr="00076CD1">
        <w:rPr>
          <w:rFonts w:ascii="Arial" w:eastAsia="Calibri" w:hAnsi="Arial" w:cs="Arial"/>
          <w:sz w:val="24"/>
        </w:rPr>
        <w:t>Meetings</w:t>
      </w:r>
      <w:r w:rsidR="00527E58">
        <w:rPr>
          <w:rFonts w:ascii="Arial" w:eastAsia="Calibri" w:hAnsi="Arial" w:cs="Arial"/>
          <w:sz w:val="24"/>
        </w:rPr>
        <w:t>.</w:t>
      </w:r>
      <w:r w:rsidRPr="00076CD1">
        <w:rPr>
          <w:rFonts w:ascii="Arial" w:eastAsia="Calibri" w:hAnsi="Arial" w:cs="Arial"/>
          <w:sz w:val="24"/>
        </w:rPr>
        <w:t xml:space="preserve"> Learning from feedback</w:t>
      </w:r>
      <w:r w:rsidR="00527E58">
        <w:rPr>
          <w:rFonts w:ascii="Arial" w:eastAsia="Calibri" w:hAnsi="Arial" w:cs="Arial"/>
          <w:sz w:val="24"/>
        </w:rPr>
        <w:t xml:space="preserve"> </w:t>
      </w:r>
      <w:r w:rsidRPr="00076CD1">
        <w:rPr>
          <w:rFonts w:ascii="Arial" w:eastAsia="Calibri" w:hAnsi="Arial" w:cs="Arial"/>
          <w:sz w:val="24"/>
        </w:rPr>
        <w:t>/</w:t>
      </w:r>
      <w:r w:rsidR="00527E58">
        <w:rPr>
          <w:rFonts w:ascii="Arial" w:eastAsia="Calibri" w:hAnsi="Arial" w:cs="Arial"/>
          <w:sz w:val="24"/>
        </w:rPr>
        <w:t xml:space="preserve"> </w:t>
      </w:r>
      <w:r w:rsidRPr="00076CD1">
        <w:rPr>
          <w:rFonts w:ascii="Arial" w:eastAsia="Calibri" w:hAnsi="Arial" w:cs="Arial"/>
          <w:sz w:val="24"/>
        </w:rPr>
        <w:t>S</w:t>
      </w:r>
      <w:r w:rsidR="00527E58">
        <w:rPr>
          <w:rFonts w:ascii="Arial" w:eastAsia="Calibri" w:hAnsi="Arial" w:cs="Arial"/>
          <w:sz w:val="24"/>
        </w:rPr>
        <w:t xml:space="preserve">ervice </w:t>
      </w:r>
      <w:r w:rsidRPr="00076CD1">
        <w:rPr>
          <w:rFonts w:ascii="Arial" w:eastAsia="Calibri" w:hAnsi="Arial" w:cs="Arial"/>
          <w:sz w:val="24"/>
        </w:rPr>
        <w:t>I</w:t>
      </w:r>
      <w:r w:rsidR="00527E58">
        <w:rPr>
          <w:rFonts w:ascii="Arial" w:eastAsia="Calibri" w:hAnsi="Arial" w:cs="Arial"/>
          <w:sz w:val="24"/>
        </w:rPr>
        <w:t>ncidents</w:t>
      </w:r>
      <w:r w:rsidRPr="00076CD1">
        <w:rPr>
          <w:rFonts w:ascii="Arial" w:eastAsia="Calibri" w:hAnsi="Arial" w:cs="Arial"/>
          <w:sz w:val="24"/>
        </w:rPr>
        <w:t xml:space="preserve"> etc</w:t>
      </w:r>
      <w:r w:rsidR="00527E58">
        <w:rPr>
          <w:rFonts w:ascii="Arial" w:eastAsia="Calibri" w:hAnsi="Arial" w:cs="Arial"/>
          <w:sz w:val="24"/>
        </w:rPr>
        <w:t>.</w:t>
      </w:r>
      <w:r w:rsidRPr="00076CD1">
        <w:rPr>
          <w:rFonts w:ascii="Arial" w:eastAsia="Calibri" w:hAnsi="Arial" w:cs="Arial"/>
          <w:sz w:val="24"/>
        </w:rPr>
        <w:t xml:space="preserve"> are a regular agenda item</w:t>
      </w:r>
      <w:r w:rsidR="00527E58">
        <w:rPr>
          <w:rFonts w:ascii="Arial" w:eastAsia="Calibri" w:hAnsi="Arial" w:cs="Arial"/>
          <w:sz w:val="24"/>
        </w:rPr>
        <w:t>.</w:t>
      </w:r>
    </w:p>
    <w:p w14:paraId="5147E61E" w14:textId="21335E23" w:rsidR="0069726C" w:rsidRPr="00076CD1" w:rsidRDefault="0069726C" w:rsidP="00D7568C">
      <w:pPr>
        <w:pStyle w:val="ListParagraph"/>
        <w:numPr>
          <w:ilvl w:val="0"/>
          <w:numId w:val="11"/>
        </w:numPr>
        <w:spacing w:after="0" w:line="276" w:lineRule="auto"/>
        <w:jc w:val="both"/>
        <w:rPr>
          <w:rFonts w:ascii="Arial" w:eastAsia="Calibri" w:hAnsi="Arial" w:cs="Arial"/>
          <w:sz w:val="24"/>
        </w:rPr>
      </w:pPr>
      <w:r w:rsidRPr="00076CD1">
        <w:rPr>
          <w:rFonts w:ascii="Arial" w:eastAsia="Calibri" w:hAnsi="Arial" w:cs="Arial"/>
          <w:sz w:val="24"/>
        </w:rPr>
        <w:t xml:space="preserve">Youth Board </w:t>
      </w:r>
      <w:r w:rsidR="00527E58">
        <w:rPr>
          <w:rFonts w:ascii="Arial" w:eastAsia="Calibri" w:hAnsi="Arial" w:cs="Arial"/>
          <w:sz w:val="24"/>
        </w:rPr>
        <w:t xml:space="preserve">in </w:t>
      </w:r>
      <w:r w:rsidRPr="00076CD1">
        <w:rPr>
          <w:rFonts w:ascii="Arial" w:eastAsia="Calibri" w:hAnsi="Arial" w:cs="Arial"/>
          <w:sz w:val="24"/>
        </w:rPr>
        <w:t>Worcestershire and Y</w:t>
      </w:r>
      <w:r w:rsidR="00527E58">
        <w:rPr>
          <w:rFonts w:ascii="Arial" w:eastAsia="Calibri" w:hAnsi="Arial" w:cs="Arial"/>
          <w:sz w:val="24"/>
        </w:rPr>
        <w:t xml:space="preserve">oung </w:t>
      </w:r>
      <w:r w:rsidRPr="00076CD1">
        <w:rPr>
          <w:rFonts w:ascii="Arial" w:eastAsia="Calibri" w:hAnsi="Arial" w:cs="Arial"/>
          <w:sz w:val="24"/>
        </w:rPr>
        <w:t>P</w:t>
      </w:r>
      <w:r w:rsidR="00527E58">
        <w:rPr>
          <w:rFonts w:ascii="Arial" w:eastAsia="Calibri" w:hAnsi="Arial" w:cs="Arial"/>
          <w:sz w:val="24"/>
        </w:rPr>
        <w:t>eople’s</w:t>
      </w:r>
      <w:r w:rsidRPr="00076CD1">
        <w:rPr>
          <w:rFonts w:ascii="Arial" w:eastAsia="Calibri" w:hAnsi="Arial" w:cs="Arial"/>
          <w:sz w:val="24"/>
        </w:rPr>
        <w:t xml:space="preserve"> Advisory Groups for specific work strands – Although the Youth Board sits in Worcestershire, it impacts on practice in Herefordshire. Youth Board has been in place for 10 years.</w:t>
      </w:r>
    </w:p>
    <w:p w14:paraId="4E53E790" w14:textId="11144947" w:rsidR="0069726C" w:rsidRPr="00076CD1" w:rsidRDefault="00527E58" w:rsidP="00D7568C">
      <w:pPr>
        <w:pStyle w:val="ListParagraph"/>
        <w:numPr>
          <w:ilvl w:val="0"/>
          <w:numId w:val="12"/>
        </w:numPr>
        <w:spacing w:after="0" w:line="276" w:lineRule="auto"/>
        <w:jc w:val="both"/>
        <w:rPr>
          <w:rFonts w:ascii="Arial" w:eastAsia="Calibri" w:hAnsi="Arial" w:cs="Arial"/>
          <w:sz w:val="24"/>
        </w:rPr>
      </w:pPr>
      <w:r>
        <w:rPr>
          <w:rFonts w:ascii="Arial" w:eastAsia="Calibri" w:hAnsi="Arial" w:cs="Arial"/>
          <w:sz w:val="24"/>
        </w:rPr>
        <w:t>Experts by Experience.</w:t>
      </w:r>
    </w:p>
    <w:p w14:paraId="03E750EA" w14:textId="06983BF8" w:rsidR="0069726C" w:rsidRPr="00076CD1" w:rsidRDefault="0069726C" w:rsidP="00D7568C">
      <w:pPr>
        <w:pStyle w:val="ListParagraph"/>
        <w:numPr>
          <w:ilvl w:val="0"/>
          <w:numId w:val="12"/>
        </w:numPr>
        <w:spacing w:after="0" w:line="276" w:lineRule="auto"/>
        <w:jc w:val="both"/>
        <w:rPr>
          <w:rFonts w:ascii="Arial" w:eastAsia="Calibri" w:hAnsi="Arial" w:cs="Arial"/>
          <w:sz w:val="24"/>
        </w:rPr>
      </w:pPr>
      <w:r w:rsidRPr="00076CD1">
        <w:rPr>
          <w:rFonts w:ascii="Arial" w:eastAsia="Calibri" w:hAnsi="Arial" w:cs="Arial"/>
          <w:sz w:val="24"/>
        </w:rPr>
        <w:t>SDU IG meetings report to the Trust Quality and Safety Committee</w:t>
      </w:r>
      <w:r w:rsidR="00527E58">
        <w:rPr>
          <w:rFonts w:ascii="Arial" w:eastAsia="Calibri" w:hAnsi="Arial" w:cs="Arial"/>
          <w:sz w:val="24"/>
        </w:rPr>
        <w:t>.</w:t>
      </w:r>
    </w:p>
    <w:p w14:paraId="5C17CD10" w14:textId="77777777" w:rsidR="0069726C" w:rsidRPr="00076CD1" w:rsidRDefault="0069726C" w:rsidP="0069726C">
      <w:pPr>
        <w:spacing w:line="276" w:lineRule="auto"/>
        <w:rPr>
          <w:rFonts w:ascii="Arial" w:eastAsia="Calibri" w:hAnsi="Arial" w:cs="Arial"/>
          <w:sz w:val="24"/>
        </w:rPr>
      </w:pPr>
    </w:p>
    <w:p w14:paraId="1822D786" w14:textId="77777777" w:rsidR="0069726C" w:rsidRPr="00D834E8" w:rsidRDefault="0069726C" w:rsidP="00D834E8">
      <w:pPr>
        <w:pStyle w:val="Heading4"/>
        <w:rPr>
          <w:rFonts w:eastAsia="Calibri"/>
          <w:b/>
          <w:i w:val="0"/>
          <w:color w:val="4472C4" w:themeColor="accent5"/>
          <w:sz w:val="28"/>
        </w:rPr>
      </w:pPr>
      <w:r w:rsidRPr="00D834E8">
        <w:rPr>
          <w:rFonts w:eastAsia="Calibri"/>
          <w:b/>
          <w:i w:val="0"/>
          <w:color w:val="4472C4" w:themeColor="accent5"/>
          <w:sz w:val="28"/>
        </w:rPr>
        <w:lastRenderedPageBreak/>
        <w:t>Wye Valley NHS Trust</w:t>
      </w:r>
    </w:p>
    <w:p w14:paraId="1E9E4EE2" w14:textId="449E3E65" w:rsidR="0094797A" w:rsidRPr="00527E58" w:rsidRDefault="0094797A" w:rsidP="00D7568C">
      <w:pPr>
        <w:pStyle w:val="ListParagraph"/>
        <w:numPr>
          <w:ilvl w:val="0"/>
          <w:numId w:val="13"/>
        </w:numPr>
        <w:spacing w:line="276" w:lineRule="auto"/>
        <w:jc w:val="both"/>
        <w:rPr>
          <w:rFonts w:ascii="Arial" w:eastAsia="Calibri" w:hAnsi="Arial" w:cs="Arial"/>
          <w:sz w:val="24"/>
        </w:rPr>
      </w:pPr>
      <w:r w:rsidRPr="00527E58">
        <w:rPr>
          <w:rFonts w:ascii="Arial" w:eastAsia="Calibri" w:hAnsi="Arial" w:cs="Arial"/>
          <w:sz w:val="24"/>
        </w:rPr>
        <w:t>Patient Engagement forum and a recently established Patient Engagement Committee.</w:t>
      </w:r>
    </w:p>
    <w:p w14:paraId="67AF4D61" w14:textId="77777777" w:rsidR="00527E58" w:rsidRPr="00527E58" w:rsidRDefault="00527E58" w:rsidP="00D7568C">
      <w:pPr>
        <w:pStyle w:val="ListParagraph"/>
        <w:numPr>
          <w:ilvl w:val="0"/>
          <w:numId w:val="13"/>
        </w:numPr>
        <w:spacing w:line="276" w:lineRule="auto"/>
        <w:jc w:val="both"/>
        <w:rPr>
          <w:rFonts w:ascii="Arial" w:eastAsia="Calibri" w:hAnsi="Arial" w:cs="Arial"/>
          <w:sz w:val="24"/>
        </w:rPr>
      </w:pPr>
      <w:r w:rsidRPr="00527E58">
        <w:rPr>
          <w:rFonts w:ascii="Arial" w:eastAsia="Calibri" w:hAnsi="Arial" w:cs="Arial"/>
          <w:sz w:val="24"/>
        </w:rPr>
        <w:t>All child safeguarding training delivered within the trust includes content exploring how to, and the importance of, listening to the voice of the child.</w:t>
      </w:r>
    </w:p>
    <w:p w14:paraId="3BB0A669" w14:textId="05FE43BD" w:rsidR="0094797A" w:rsidRPr="00527E58" w:rsidRDefault="0094797A" w:rsidP="00D7568C">
      <w:pPr>
        <w:pStyle w:val="ListParagraph"/>
        <w:numPr>
          <w:ilvl w:val="0"/>
          <w:numId w:val="13"/>
        </w:numPr>
        <w:spacing w:line="276" w:lineRule="auto"/>
        <w:jc w:val="both"/>
        <w:rPr>
          <w:rFonts w:ascii="Arial" w:eastAsia="Calibri" w:hAnsi="Arial" w:cs="Arial"/>
          <w:sz w:val="24"/>
        </w:rPr>
      </w:pPr>
      <w:r w:rsidRPr="00527E58">
        <w:rPr>
          <w:rFonts w:ascii="Arial" w:eastAsia="Calibri" w:hAnsi="Arial" w:cs="Arial"/>
          <w:sz w:val="24"/>
        </w:rPr>
        <w:t>The health visiting service capture the views of parents who use the service</w:t>
      </w:r>
      <w:r w:rsidR="00527E58">
        <w:rPr>
          <w:rFonts w:ascii="Arial" w:eastAsia="Calibri" w:hAnsi="Arial" w:cs="Arial"/>
          <w:sz w:val="24"/>
        </w:rPr>
        <w:t>. I</w:t>
      </w:r>
      <w:r w:rsidRPr="00527E58">
        <w:rPr>
          <w:rFonts w:ascii="Arial" w:eastAsia="Calibri" w:hAnsi="Arial" w:cs="Arial"/>
          <w:sz w:val="24"/>
        </w:rPr>
        <w:t>n order to further understand the family’s experience a telephone feedback questionnaire is completed every quarter and triangulate</w:t>
      </w:r>
      <w:r w:rsidR="00E01CEB">
        <w:rPr>
          <w:rFonts w:ascii="Arial" w:eastAsia="Calibri" w:hAnsi="Arial" w:cs="Arial"/>
          <w:sz w:val="24"/>
        </w:rPr>
        <w:t>d</w:t>
      </w:r>
      <w:r w:rsidRPr="00527E58">
        <w:rPr>
          <w:rFonts w:ascii="Arial" w:eastAsia="Calibri" w:hAnsi="Arial" w:cs="Arial"/>
          <w:sz w:val="24"/>
        </w:rPr>
        <w:t xml:space="preserve"> with a notes audit for consistency. Surveys conducted at 6-8 weeks, 4-6</w:t>
      </w:r>
      <w:r w:rsidR="00527E58">
        <w:rPr>
          <w:rFonts w:ascii="Arial" w:eastAsia="Calibri" w:hAnsi="Arial" w:cs="Arial"/>
          <w:sz w:val="24"/>
        </w:rPr>
        <w:t xml:space="preserve"> </w:t>
      </w:r>
      <w:r w:rsidR="000E628B">
        <w:rPr>
          <w:rFonts w:ascii="Arial" w:eastAsia="Calibri" w:hAnsi="Arial" w:cs="Arial"/>
          <w:sz w:val="24"/>
        </w:rPr>
        <w:t>months, 9-12 months</w:t>
      </w:r>
      <w:r w:rsidRPr="00527E58">
        <w:rPr>
          <w:rFonts w:ascii="Arial" w:eastAsia="Calibri" w:hAnsi="Arial" w:cs="Arial"/>
          <w:sz w:val="24"/>
        </w:rPr>
        <w:t>, 2 -2.5 years and all opportune contacts where appropriate</w:t>
      </w:r>
      <w:r w:rsidR="00527E58">
        <w:rPr>
          <w:rFonts w:ascii="Arial" w:eastAsia="Calibri" w:hAnsi="Arial" w:cs="Arial"/>
          <w:sz w:val="24"/>
        </w:rPr>
        <w:t>.</w:t>
      </w:r>
      <w:r w:rsidRPr="00527E58">
        <w:rPr>
          <w:rFonts w:ascii="Arial" w:eastAsia="Calibri" w:hAnsi="Arial" w:cs="Arial"/>
          <w:sz w:val="24"/>
        </w:rPr>
        <w:t xml:space="preserve"> </w:t>
      </w:r>
    </w:p>
    <w:p w14:paraId="33643F1D" w14:textId="4A269F13" w:rsidR="00527E58" w:rsidRPr="00527E58" w:rsidRDefault="00527E58" w:rsidP="00D7568C">
      <w:pPr>
        <w:pStyle w:val="ListParagraph"/>
        <w:numPr>
          <w:ilvl w:val="0"/>
          <w:numId w:val="13"/>
        </w:numPr>
        <w:spacing w:line="276" w:lineRule="auto"/>
        <w:jc w:val="both"/>
        <w:rPr>
          <w:rFonts w:ascii="Arial" w:eastAsia="Calibri" w:hAnsi="Arial" w:cs="Arial"/>
          <w:sz w:val="24"/>
        </w:rPr>
      </w:pPr>
      <w:r>
        <w:rPr>
          <w:rFonts w:ascii="Arial" w:eastAsia="Calibri" w:hAnsi="Arial" w:cs="Arial"/>
          <w:sz w:val="24"/>
        </w:rPr>
        <w:t xml:space="preserve">Teams, including health visiting, </w:t>
      </w:r>
      <w:r w:rsidRPr="00527E58">
        <w:rPr>
          <w:rFonts w:ascii="Arial" w:eastAsia="Calibri" w:hAnsi="Arial" w:cs="Arial"/>
          <w:sz w:val="24"/>
        </w:rPr>
        <w:t>school nursing</w:t>
      </w:r>
      <w:r>
        <w:rPr>
          <w:rFonts w:ascii="Arial" w:eastAsia="Calibri" w:hAnsi="Arial" w:cs="Arial"/>
          <w:sz w:val="24"/>
        </w:rPr>
        <w:t>, and paediatric physiotherapy,</w:t>
      </w:r>
      <w:r w:rsidRPr="00527E58">
        <w:rPr>
          <w:rFonts w:ascii="Arial" w:eastAsia="Calibri" w:hAnsi="Arial" w:cs="Arial"/>
          <w:sz w:val="24"/>
        </w:rPr>
        <w:t xml:space="preserve"> use the Friends and Family Test</w:t>
      </w:r>
      <w:r>
        <w:rPr>
          <w:rFonts w:ascii="Arial" w:eastAsia="Calibri" w:hAnsi="Arial" w:cs="Arial"/>
          <w:sz w:val="24"/>
        </w:rPr>
        <w:t>,</w:t>
      </w:r>
      <w:r w:rsidRPr="00527E58">
        <w:rPr>
          <w:rFonts w:ascii="Arial" w:eastAsia="Calibri" w:hAnsi="Arial" w:cs="Arial"/>
          <w:sz w:val="24"/>
        </w:rPr>
        <w:t xml:space="preserve"> which is promoted at each contact and in our clinic setting.</w:t>
      </w:r>
    </w:p>
    <w:p w14:paraId="52526A7B" w14:textId="090EF023" w:rsidR="0094797A" w:rsidRPr="00527E58" w:rsidRDefault="00527E58" w:rsidP="00D7568C">
      <w:pPr>
        <w:pStyle w:val="ListParagraph"/>
        <w:numPr>
          <w:ilvl w:val="0"/>
          <w:numId w:val="13"/>
        </w:numPr>
        <w:spacing w:line="276" w:lineRule="auto"/>
        <w:jc w:val="both"/>
        <w:rPr>
          <w:rFonts w:ascii="Arial" w:eastAsia="Calibri" w:hAnsi="Arial" w:cs="Arial"/>
          <w:sz w:val="24"/>
        </w:rPr>
      </w:pPr>
      <w:r>
        <w:rPr>
          <w:rFonts w:ascii="Arial" w:eastAsia="Calibri" w:hAnsi="Arial" w:cs="Arial"/>
          <w:sz w:val="24"/>
        </w:rPr>
        <w:t xml:space="preserve">School nursing </w:t>
      </w:r>
      <w:r w:rsidR="0094797A" w:rsidRPr="00527E58">
        <w:rPr>
          <w:rFonts w:ascii="Arial" w:eastAsia="Calibri" w:hAnsi="Arial" w:cs="Arial"/>
          <w:sz w:val="24"/>
        </w:rPr>
        <w:t>request feedback at the end of each piece of work completed with a family and child.</w:t>
      </w:r>
    </w:p>
    <w:p w14:paraId="2D19B2AA" w14:textId="5BD8BAD8" w:rsidR="00527E58" w:rsidRPr="00527E58" w:rsidRDefault="00527E58" w:rsidP="00D7568C">
      <w:pPr>
        <w:pStyle w:val="ListParagraph"/>
        <w:numPr>
          <w:ilvl w:val="0"/>
          <w:numId w:val="13"/>
        </w:numPr>
        <w:spacing w:line="276" w:lineRule="auto"/>
        <w:jc w:val="both"/>
        <w:rPr>
          <w:rFonts w:ascii="Arial" w:eastAsia="Calibri" w:hAnsi="Arial" w:cs="Arial"/>
          <w:sz w:val="24"/>
        </w:rPr>
      </w:pPr>
      <w:r w:rsidRPr="00527E58">
        <w:rPr>
          <w:rFonts w:ascii="Arial" w:eastAsia="Calibri" w:hAnsi="Arial" w:cs="Arial"/>
          <w:sz w:val="24"/>
        </w:rPr>
        <w:t>S</w:t>
      </w:r>
      <w:r>
        <w:rPr>
          <w:rFonts w:ascii="Arial" w:eastAsia="Calibri" w:hAnsi="Arial" w:cs="Arial"/>
          <w:sz w:val="24"/>
        </w:rPr>
        <w:t xml:space="preserve">chool </w:t>
      </w:r>
      <w:r w:rsidRPr="00527E58">
        <w:rPr>
          <w:rFonts w:ascii="Arial" w:eastAsia="Calibri" w:hAnsi="Arial" w:cs="Arial"/>
          <w:sz w:val="24"/>
        </w:rPr>
        <w:t>N</w:t>
      </w:r>
      <w:r>
        <w:rPr>
          <w:rFonts w:ascii="Arial" w:eastAsia="Calibri" w:hAnsi="Arial" w:cs="Arial"/>
          <w:sz w:val="24"/>
        </w:rPr>
        <w:t>urses</w:t>
      </w:r>
      <w:r w:rsidRPr="00527E58">
        <w:rPr>
          <w:rFonts w:ascii="Arial" w:eastAsia="Calibri" w:hAnsi="Arial" w:cs="Arial"/>
          <w:sz w:val="24"/>
        </w:rPr>
        <w:t xml:space="preserve"> and H</w:t>
      </w:r>
      <w:r>
        <w:rPr>
          <w:rFonts w:ascii="Arial" w:eastAsia="Calibri" w:hAnsi="Arial" w:cs="Arial"/>
          <w:sz w:val="24"/>
        </w:rPr>
        <w:t xml:space="preserve">ealth </w:t>
      </w:r>
      <w:r w:rsidRPr="00527E58">
        <w:rPr>
          <w:rFonts w:ascii="Arial" w:eastAsia="Calibri" w:hAnsi="Arial" w:cs="Arial"/>
          <w:sz w:val="24"/>
        </w:rPr>
        <w:t>V</w:t>
      </w:r>
      <w:r>
        <w:rPr>
          <w:rFonts w:ascii="Arial" w:eastAsia="Calibri" w:hAnsi="Arial" w:cs="Arial"/>
          <w:sz w:val="24"/>
        </w:rPr>
        <w:t>isitor</w:t>
      </w:r>
      <w:r w:rsidRPr="00527E58">
        <w:rPr>
          <w:rFonts w:ascii="Arial" w:eastAsia="Calibri" w:hAnsi="Arial" w:cs="Arial"/>
          <w:sz w:val="24"/>
        </w:rPr>
        <w:t xml:space="preserve"> data is discussed within the leadership team, with commissioners and staff in order to influence the service provided as we are able to make changes where we have noted to be a theme provided within the feedback.</w:t>
      </w:r>
    </w:p>
    <w:p w14:paraId="2BDD5714" w14:textId="140F532C" w:rsidR="0094797A" w:rsidRPr="00527E58" w:rsidRDefault="0094797A" w:rsidP="00D7568C">
      <w:pPr>
        <w:pStyle w:val="ListParagraph"/>
        <w:numPr>
          <w:ilvl w:val="0"/>
          <w:numId w:val="13"/>
        </w:numPr>
        <w:spacing w:line="276" w:lineRule="auto"/>
        <w:jc w:val="both"/>
        <w:rPr>
          <w:rFonts w:ascii="Arial" w:eastAsia="Calibri" w:hAnsi="Arial" w:cs="Arial"/>
          <w:sz w:val="24"/>
        </w:rPr>
      </w:pPr>
      <w:r w:rsidRPr="00527E58">
        <w:rPr>
          <w:rFonts w:ascii="Arial" w:eastAsia="Calibri" w:hAnsi="Arial" w:cs="Arial"/>
          <w:sz w:val="24"/>
        </w:rPr>
        <w:t>Orthoptist service satisfaction surveys for children and/or parents.</w:t>
      </w:r>
    </w:p>
    <w:p w14:paraId="3CB6F0C6" w14:textId="3BF02C44" w:rsidR="00527E58" w:rsidRDefault="00527E58" w:rsidP="00D7568C">
      <w:pPr>
        <w:pStyle w:val="ListParagraph"/>
        <w:numPr>
          <w:ilvl w:val="0"/>
          <w:numId w:val="13"/>
        </w:numPr>
        <w:spacing w:line="276" w:lineRule="auto"/>
        <w:jc w:val="both"/>
        <w:rPr>
          <w:rFonts w:ascii="Arial" w:eastAsia="Calibri" w:hAnsi="Arial" w:cs="Arial"/>
          <w:sz w:val="24"/>
        </w:rPr>
      </w:pPr>
      <w:r w:rsidRPr="00527E58">
        <w:rPr>
          <w:rFonts w:ascii="Arial" w:eastAsia="Calibri" w:hAnsi="Arial" w:cs="Arial"/>
          <w:sz w:val="24"/>
        </w:rPr>
        <w:t>Plans in place to recruit new Young Ambassadors</w:t>
      </w:r>
      <w:r>
        <w:rPr>
          <w:rFonts w:ascii="Arial" w:eastAsia="Calibri" w:hAnsi="Arial" w:cs="Arial"/>
          <w:sz w:val="24"/>
        </w:rPr>
        <w:t>,</w:t>
      </w:r>
      <w:r w:rsidRPr="00527E58">
        <w:rPr>
          <w:rFonts w:ascii="Arial" w:eastAsia="Calibri" w:hAnsi="Arial" w:cs="Arial"/>
          <w:sz w:val="24"/>
        </w:rPr>
        <w:t xml:space="preserve"> which was paused during Covid.</w:t>
      </w:r>
    </w:p>
    <w:p w14:paraId="0ADF1AB6" w14:textId="77777777" w:rsidR="00527E58" w:rsidRPr="00527E58" w:rsidRDefault="00527E58" w:rsidP="00D7568C">
      <w:pPr>
        <w:pStyle w:val="ListParagraph"/>
        <w:numPr>
          <w:ilvl w:val="0"/>
          <w:numId w:val="13"/>
        </w:numPr>
        <w:spacing w:line="276" w:lineRule="auto"/>
        <w:jc w:val="both"/>
        <w:rPr>
          <w:rFonts w:ascii="Arial" w:eastAsia="Calibri" w:hAnsi="Arial" w:cs="Arial"/>
          <w:sz w:val="24"/>
        </w:rPr>
      </w:pPr>
      <w:r w:rsidRPr="00527E58">
        <w:rPr>
          <w:rFonts w:ascii="Arial" w:eastAsia="Calibri" w:hAnsi="Arial" w:cs="Arial"/>
          <w:sz w:val="24"/>
        </w:rPr>
        <w:t>The SALT service use a variety of tools and mechanisms to gain feedback from children, parents and other professionals and hold regular departmental and team meetings where specific issues of service quality are raised and discussed.</w:t>
      </w:r>
      <w:bookmarkStart w:id="0" w:name="_GoBack"/>
      <w:bookmarkEnd w:id="0"/>
    </w:p>
    <w:p w14:paraId="07DEFB4F" w14:textId="7B5BF205" w:rsidR="00527E58" w:rsidRPr="00527E58" w:rsidRDefault="00527E58" w:rsidP="00D7568C">
      <w:pPr>
        <w:pStyle w:val="ListParagraph"/>
        <w:numPr>
          <w:ilvl w:val="0"/>
          <w:numId w:val="13"/>
        </w:numPr>
        <w:spacing w:line="276" w:lineRule="auto"/>
        <w:jc w:val="both"/>
        <w:rPr>
          <w:rFonts w:ascii="Arial" w:eastAsia="Calibri" w:hAnsi="Arial" w:cs="Arial"/>
          <w:sz w:val="24"/>
        </w:rPr>
      </w:pPr>
      <w:r w:rsidRPr="00527E58">
        <w:rPr>
          <w:rFonts w:ascii="Arial" w:eastAsia="Calibri" w:hAnsi="Arial" w:cs="Arial"/>
          <w:sz w:val="24"/>
        </w:rPr>
        <w:t>SCBU use the ‘Monkey’ survey form to capture feedback on family experiences on SCBU together with the national Friends and Family cards. A Feedback Board displays feedback, what we did well, how we can improve etc. Families discharged to the neonatal outreach team receive a similar feedback form around their experience of continuing neonatal care in the community; collated in a monthly report.</w:t>
      </w:r>
    </w:p>
    <w:p w14:paraId="2364D5CF" w14:textId="4E19EB51" w:rsidR="00527E58" w:rsidRDefault="00527E58" w:rsidP="00D7568C">
      <w:pPr>
        <w:pStyle w:val="ListParagraph"/>
        <w:numPr>
          <w:ilvl w:val="0"/>
          <w:numId w:val="14"/>
        </w:numPr>
        <w:spacing w:line="276" w:lineRule="auto"/>
        <w:jc w:val="both"/>
        <w:rPr>
          <w:rFonts w:ascii="Arial" w:eastAsia="Calibri" w:hAnsi="Arial" w:cs="Arial"/>
          <w:sz w:val="24"/>
        </w:rPr>
      </w:pPr>
      <w:r>
        <w:rPr>
          <w:rFonts w:ascii="Arial" w:eastAsia="Calibri" w:hAnsi="Arial" w:cs="Arial"/>
          <w:sz w:val="24"/>
        </w:rPr>
        <w:t>Feedback from children and families has informed service provision in a number of ways, fo</w:t>
      </w:r>
      <w:r w:rsidR="000E628B">
        <w:rPr>
          <w:rFonts w:ascii="Arial" w:eastAsia="Calibri" w:hAnsi="Arial" w:cs="Arial"/>
          <w:sz w:val="24"/>
        </w:rPr>
        <w:t>r</w:t>
      </w:r>
      <w:r w:rsidR="0092293C">
        <w:rPr>
          <w:rFonts w:ascii="Arial" w:eastAsia="Calibri" w:hAnsi="Arial" w:cs="Arial"/>
          <w:sz w:val="24"/>
        </w:rPr>
        <w:t xml:space="preserve"> </w:t>
      </w:r>
      <w:proofErr w:type="spellStart"/>
      <w:r w:rsidR="0092293C">
        <w:rPr>
          <w:rFonts w:ascii="Arial" w:eastAsia="Calibri" w:hAnsi="Arial" w:cs="Arial"/>
          <w:sz w:val="24"/>
        </w:rPr>
        <w:t>e.g</w:t>
      </w:r>
      <w:proofErr w:type="spellEnd"/>
      <w:r>
        <w:rPr>
          <w:rFonts w:ascii="Arial" w:eastAsia="Calibri" w:hAnsi="Arial" w:cs="Arial"/>
          <w:sz w:val="24"/>
        </w:rPr>
        <w:t>:</w:t>
      </w:r>
    </w:p>
    <w:p w14:paraId="6F151209" w14:textId="77777777" w:rsidR="00527E58" w:rsidRDefault="0094797A" w:rsidP="00D7568C">
      <w:pPr>
        <w:pStyle w:val="ListParagraph"/>
        <w:numPr>
          <w:ilvl w:val="1"/>
          <w:numId w:val="19"/>
        </w:numPr>
        <w:spacing w:line="276" w:lineRule="auto"/>
        <w:jc w:val="both"/>
        <w:rPr>
          <w:rFonts w:ascii="Arial" w:eastAsia="Calibri" w:hAnsi="Arial" w:cs="Arial"/>
          <w:sz w:val="24"/>
        </w:rPr>
      </w:pPr>
      <w:r w:rsidRPr="00527E58">
        <w:rPr>
          <w:rFonts w:ascii="Arial" w:eastAsia="Calibri" w:hAnsi="Arial" w:cs="Arial"/>
          <w:sz w:val="24"/>
        </w:rPr>
        <w:t>Review Health Assessment templates have been changed to ensure that the voice of the child is captured within the assessment.</w:t>
      </w:r>
    </w:p>
    <w:p w14:paraId="4E300BC0" w14:textId="14350392" w:rsidR="004D6746" w:rsidRPr="004D6746" w:rsidRDefault="0094797A" w:rsidP="00D7568C">
      <w:pPr>
        <w:pStyle w:val="ListParagraph"/>
        <w:numPr>
          <w:ilvl w:val="1"/>
          <w:numId w:val="19"/>
        </w:numPr>
        <w:spacing w:line="276" w:lineRule="auto"/>
        <w:jc w:val="both"/>
        <w:rPr>
          <w:rFonts w:ascii="Arial" w:eastAsia="Calibri" w:hAnsi="Arial" w:cs="Arial"/>
          <w:sz w:val="24"/>
        </w:rPr>
      </w:pPr>
      <w:r w:rsidRPr="00527E58">
        <w:rPr>
          <w:rFonts w:ascii="Arial" w:eastAsia="Calibri" w:hAnsi="Arial" w:cs="Arial"/>
          <w:sz w:val="24"/>
        </w:rPr>
        <w:t xml:space="preserve">Introduction of a Paediatric Assessment Unit within a dedicated children and young people area in A&amp;E. This allows for children to receive early treatment and assessment at the first point of contact. During day hours (7.15-19.45) children and young people are seen by a paediatric nurse from the children’s ward, this supports good communication between the 2 areas and supports the assessment of children presenting in A&amp;E. </w:t>
      </w:r>
      <w:r w:rsidRPr="00527E58">
        <w:rPr>
          <w:rFonts w:ascii="Arial" w:eastAsia="Calibri" w:hAnsi="Arial" w:cs="Arial"/>
          <w:sz w:val="24"/>
        </w:rPr>
        <w:lastRenderedPageBreak/>
        <w:t>Partly service re-design a response to feedback from Young Ambassadors.</w:t>
      </w:r>
    </w:p>
    <w:p w14:paraId="700B6B35" w14:textId="429AF82F" w:rsidR="004C3D3B" w:rsidRPr="00D834E8" w:rsidRDefault="004C3D3B" w:rsidP="0000796C">
      <w:pPr>
        <w:pStyle w:val="Heading3"/>
        <w:rPr>
          <w:rFonts w:eastAsia="Calibri"/>
        </w:rPr>
      </w:pPr>
      <w:r w:rsidRPr="00D834E8">
        <w:rPr>
          <w:rFonts w:eastAsia="Calibri"/>
        </w:rPr>
        <w:t>Education</w:t>
      </w:r>
    </w:p>
    <w:p w14:paraId="36F28AC5" w14:textId="40B26AD5" w:rsidR="00396F2C" w:rsidRDefault="00396F2C" w:rsidP="00A92AEF">
      <w:pPr>
        <w:spacing w:line="276" w:lineRule="auto"/>
        <w:jc w:val="both"/>
        <w:rPr>
          <w:rFonts w:ascii="Arial" w:eastAsia="Calibri" w:hAnsi="Arial" w:cs="Arial"/>
          <w:sz w:val="24"/>
        </w:rPr>
      </w:pPr>
      <w:r>
        <w:rPr>
          <w:rFonts w:ascii="Arial" w:eastAsia="Calibri" w:hAnsi="Arial" w:cs="Arial"/>
          <w:sz w:val="24"/>
        </w:rPr>
        <w:t>Schools in Herefordshire use various approaches to get students involved so that they can influence how the school is run and what activities are offered. This includes:</w:t>
      </w:r>
    </w:p>
    <w:p w14:paraId="5E0FFCF2" w14:textId="00AAB77E" w:rsidR="00396F2C" w:rsidRDefault="00396F2C" w:rsidP="00D7568C">
      <w:pPr>
        <w:pStyle w:val="ListParagraph"/>
        <w:numPr>
          <w:ilvl w:val="0"/>
          <w:numId w:val="15"/>
        </w:numPr>
        <w:spacing w:line="276" w:lineRule="auto"/>
        <w:rPr>
          <w:rFonts w:ascii="Arial" w:eastAsia="Calibri" w:hAnsi="Arial" w:cs="Arial"/>
          <w:sz w:val="24"/>
        </w:rPr>
      </w:pPr>
      <w:r>
        <w:rPr>
          <w:rFonts w:ascii="Arial" w:eastAsia="Calibri" w:hAnsi="Arial" w:cs="Arial"/>
          <w:sz w:val="24"/>
        </w:rPr>
        <w:t>School Councils</w:t>
      </w:r>
    </w:p>
    <w:p w14:paraId="4EC0F1F0" w14:textId="554FEAF1" w:rsidR="00396F2C" w:rsidRDefault="00396F2C" w:rsidP="00D7568C">
      <w:pPr>
        <w:pStyle w:val="ListParagraph"/>
        <w:numPr>
          <w:ilvl w:val="0"/>
          <w:numId w:val="15"/>
        </w:numPr>
        <w:spacing w:line="276" w:lineRule="auto"/>
        <w:rPr>
          <w:rFonts w:ascii="Arial" w:eastAsia="Calibri" w:hAnsi="Arial" w:cs="Arial"/>
          <w:sz w:val="24"/>
        </w:rPr>
      </w:pPr>
      <w:r>
        <w:rPr>
          <w:rFonts w:ascii="Arial" w:eastAsia="Calibri" w:hAnsi="Arial" w:cs="Arial"/>
          <w:sz w:val="24"/>
        </w:rPr>
        <w:t>Focus groups led by Heads of Year</w:t>
      </w:r>
    </w:p>
    <w:p w14:paraId="2EBE01A2" w14:textId="68B4D19C" w:rsidR="00396F2C" w:rsidRDefault="00396F2C" w:rsidP="00D7568C">
      <w:pPr>
        <w:pStyle w:val="ListParagraph"/>
        <w:numPr>
          <w:ilvl w:val="0"/>
          <w:numId w:val="15"/>
        </w:numPr>
        <w:spacing w:line="276" w:lineRule="auto"/>
        <w:rPr>
          <w:rFonts w:ascii="Arial" w:eastAsia="Calibri" w:hAnsi="Arial" w:cs="Arial"/>
          <w:sz w:val="24"/>
        </w:rPr>
      </w:pPr>
      <w:r w:rsidRPr="00396F2C">
        <w:rPr>
          <w:rFonts w:ascii="Arial" w:eastAsia="Calibri" w:hAnsi="Arial" w:cs="Arial"/>
          <w:sz w:val="24"/>
        </w:rPr>
        <w:t>Pupil Voice Questionnaires</w:t>
      </w:r>
    </w:p>
    <w:p w14:paraId="7BDA2F3A" w14:textId="2C63FF54" w:rsidR="00396F2C" w:rsidRDefault="00396F2C" w:rsidP="00D7568C">
      <w:pPr>
        <w:pStyle w:val="ListParagraph"/>
        <w:numPr>
          <w:ilvl w:val="0"/>
          <w:numId w:val="15"/>
        </w:numPr>
        <w:spacing w:line="276" w:lineRule="auto"/>
        <w:rPr>
          <w:rFonts w:ascii="Arial" w:eastAsia="Calibri" w:hAnsi="Arial" w:cs="Arial"/>
          <w:sz w:val="24"/>
        </w:rPr>
      </w:pPr>
      <w:r>
        <w:rPr>
          <w:rFonts w:ascii="Arial" w:eastAsia="Calibri" w:hAnsi="Arial" w:cs="Arial"/>
          <w:sz w:val="24"/>
        </w:rPr>
        <w:t>Whole school / class votes through assemblies</w:t>
      </w:r>
    </w:p>
    <w:p w14:paraId="2B2F1882" w14:textId="76DB7360" w:rsidR="00396F2C" w:rsidRPr="004D6746" w:rsidRDefault="00396F2C" w:rsidP="00D7568C">
      <w:pPr>
        <w:pStyle w:val="ListParagraph"/>
        <w:numPr>
          <w:ilvl w:val="0"/>
          <w:numId w:val="15"/>
        </w:numPr>
        <w:spacing w:line="276" w:lineRule="auto"/>
        <w:rPr>
          <w:rFonts w:ascii="Arial" w:eastAsia="Calibri" w:hAnsi="Arial" w:cs="Arial"/>
          <w:sz w:val="24"/>
        </w:rPr>
      </w:pPr>
      <w:r>
        <w:rPr>
          <w:rFonts w:ascii="Arial" w:eastAsia="Calibri" w:hAnsi="Arial" w:cs="Arial"/>
          <w:sz w:val="24"/>
        </w:rPr>
        <w:t>Comment boxes</w:t>
      </w:r>
    </w:p>
    <w:p w14:paraId="43936267" w14:textId="5E670C6B" w:rsidR="0069726C" w:rsidRPr="00D834E8" w:rsidRDefault="0069726C" w:rsidP="0000796C">
      <w:pPr>
        <w:pStyle w:val="Heading3"/>
        <w:rPr>
          <w:rFonts w:eastAsia="Calibri"/>
        </w:rPr>
      </w:pPr>
      <w:r w:rsidRPr="00D834E8">
        <w:rPr>
          <w:rFonts w:eastAsia="Calibri"/>
        </w:rPr>
        <w:t>Local Authority</w:t>
      </w:r>
    </w:p>
    <w:p w14:paraId="0832DC11" w14:textId="77777777" w:rsidR="0069726C" w:rsidRPr="00D834E8" w:rsidRDefault="0069726C" w:rsidP="00D834E8">
      <w:pPr>
        <w:pStyle w:val="Heading4"/>
        <w:rPr>
          <w:rFonts w:eastAsia="Calibri"/>
          <w:b/>
          <w:i w:val="0"/>
          <w:color w:val="4472C4" w:themeColor="accent5"/>
          <w:sz w:val="28"/>
        </w:rPr>
      </w:pPr>
      <w:r w:rsidRPr="00D834E8">
        <w:rPr>
          <w:rFonts w:eastAsia="Calibri"/>
          <w:b/>
          <w:i w:val="0"/>
          <w:color w:val="4472C4" w:themeColor="accent5"/>
          <w:sz w:val="28"/>
        </w:rPr>
        <w:t>Early Help</w:t>
      </w:r>
    </w:p>
    <w:p w14:paraId="22313911" w14:textId="053439D9" w:rsidR="0069726C" w:rsidRPr="00076CD1" w:rsidRDefault="0069726C" w:rsidP="00D7568C">
      <w:pPr>
        <w:pStyle w:val="ListParagraph"/>
        <w:numPr>
          <w:ilvl w:val="0"/>
          <w:numId w:val="16"/>
        </w:numPr>
        <w:spacing w:after="0" w:line="276" w:lineRule="auto"/>
        <w:jc w:val="both"/>
        <w:rPr>
          <w:rFonts w:ascii="Arial" w:eastAsia="Calibri" w:hAnsi="Arial" w:cs="Arial"/>
          <w:sz w:val="24"/>
        </w:rPr>
      </w:pPr>
      <w:r w:rsidRPr="00076CD1">
        <w:rPr>
          <w:rFonts w:ascii="Arial" w:eastAsia="Calibri" w:hAnsi="Arial" w:cs="Arial"/>
          <w:sz w:val="24"/>
        </w:rPr>
        <w:t>Evaluation forms at end of EH intervention – from parents</w:t>
      </w:r>
      <w:r w:rsidR="0094797A">
        <w:rPr>
          <w:rFonts w:ascii="Arial" w:eastAsia="Calibri" w:hAnsi="Arial" w:cs="Arial"/>
          <w:sz w:val="24"/>
        </w:rPr>
        <w:t xml:space="preserve"> and children</w:t>
      </w:r>
    </w:p>
    <w:p w14:paraId="6B7F286C" w14:textId="1F6D7E5C" w:rsidR="0069726C" w:rsidRDefault="0069726C" w:rsidP="00D7568C">
      <w:pPr>
        <w:pStyle w:val="ListParagraph"/>
        <w:numPr>
          <w:ilvl w:val="0"/>
          <w:numId w:val="16"/>
        </w:numPr>
        <w:spacing w:after="0" w:line="276" w:lineRule="auto"/>
        <w:jc w:val="both"/>
        <w:rPr>
          <w:rFonts w:ascii="Arial" w:eastAsia="Calibri" w:hAnsi="Arial" w:cs="Arial"/>
          <w:sz w:val="24"/>
        </w:rPr>
      </w:pPr>
      <w:r w:rsidRPr="00076CD1">
        <w:rPr>
          <w:rFonts w:ascii="Arial" w:eastAsia="Calibri" w:hAnsi="Arial" w:cs="Arial"/>
          <w:sz w:val="24"/>
        </w:rPr>
        <w:t>Evaluation forms at the end of parenting groups.</w:t>
      </w:r>
    </w:p>
    <w:p w14:paraId="469554F5" w14:textId="08B2861A" w:rsidR="0094797A" w:rsidRPr="0094797A" w:rsidRDefault="0094797A" w:rsidP="00D7568C">
      <w:pPr>
        <w:pStyle w:val="ListParagraph"/>
        <w:numPr>
          <w:ilvl w:val="0"/>
          <w:numId w:val="16"/>
        </w:numPr>
        <w:spacing w:after="0" w:line="276" w:lineRule="auto"/>
        <w:jc w:val="both"/>
        <w:rPr>
          <w:rFonts w:ascii="Arial" w:eastAsia="Calibri" w:hAnsi="Arial" w:cs="Arial"/>
          <w:sz w:val="24"/>
        </w:rPr>
      </w:pPr>
      <w:r>
        <w:rPr>
          <w:rFonts w:ascii="Arial" w:eastAsia="Calibri" w:hAnsi="Arial" w:cs="Arial"/>
          <w:sz w:val="24"/>
        </w:rPr>
        <w:t>Feedback is gained from parents and children as part of our monthly audit process.</w:t>
      </w:r>
    </w:p>
    <w:p w14:paraId="083EA229" w14:textId="77777777" w:rsidR="0069726C" w:rsidRPr="00076CD1" w:rsidRDefault="0069726C" w:rsidP="00D7568C">
      <w:pPr>
        <w:pStyle w:val="ListParagraph"/>
        <w:numPr>
          <w:ilvl w:val="0"/>
          <w:numId w:val="16"/>
        </w:numPr>
        <w:spacing w:after="0" w:line="276" w:lineRule="auto"/>
        <w:jc w:val="both"/>
        <w:rPr>
          <w:rFonts w:ascii="Arial" w:eastAsia="Calibri" w:hAnsi="Arial" w:cs="Arial"/>
          <w:sz w:val="24"/>
        </w:rPr>
      </w:pPr>
      <w:r w:rsidRPr="00076CD1">
        <w:rPr>
          <w:rFonts w:ascii="Arial" w:eastAsia="Calibri" w:hAnsi="Arial" w:cs="Arial"/>
          <w:sz w:val="24"/>
        </w:rPr>
        <w:t>Compliments / Complaints</w:t>
      </w:r>
    </w:p>
    <w:p w14:paraId="6616087C" w14:textId="77777777" w:rsidR="004C503E" w:rsidRDefault="004C503E" w:rsidP="0069726C">
      <w:pPr>
        <w:spacing w:line="276" w:lineRule="auto"/>
        <w:rPr>
          <w:rFonts w:ascii="Arial" w:eastAsia="Calibri" w:hAnsi="Arial" w:cs="Arial"/>
          <w:sz w:val="24"/>
        </w:rPr>
      </w:pPr>
      <w:r>
        <w:rPr>
          <w:rFonts w:ascii="Arial" w:eastAsia="Calibri" w:hAnsi="Arial" w:cs="Arial"/>
          <w:sz w:val="24"/>
        </w:rPr>
        <w:t> </w:t>
      </w:r>
    </w:p>
    <w:p w14:paraId="6633848B" w14:textId="2DE17790" w:rsidR="0069726C" w:rsidRPr="00D834E8" w:rsidRDefault="0000796C" w:rsidP="00D834E8">
      <w:pPr>
        <w:pStyle w:val="Heading4"/>
        <w:rPr>
          <w:rFonts w:eastAsia="Calibri"/>
          <w:b/>
          <w:i w:val="0"/>
          <w:color w:val="4472C4" w:themeColor="accent5"/>
          <w:sz w:val="28"/>
        </w:rPr>
      </w:pPr>
      <w:r>
        <w:rPr>
          <w:rFonts w:eastAsia="Calibri"/>
          <w:b/>
          <w:i w:val="0"/>
          <w:color w:val="4472C4" w:themeColor="accent5"/>
          <w:sz w:val="28"/>
        </w:rPr>
        <w:t>Children’s Social Care</w:t>
      </w:r>
    </w:p>
    <w:p w14:paraId="4D8D6588" w14:textId="596CC508" w:rsidR="00103CA8" w:rsidRDefault="00103CA8" w:rsidP="00D7568C">
      <w:pPr>
        <w:pStyle w:val="ListParagraph"/>
        <w:numPr>
          <w:ilvl w:val="0"/>
          <w:numId w:val="17"/>
        </w:numPr>
        <w:spacing w:after="0" w:line="276" w:lineRule="auto"/>
        <w:jc w:val="both"/>
        <w:rPr>
          <w:rFonts w:ascii="Arial" w:eastAsia="Calibri" w:hAnsi="Arial" w:cs="Arial"/>
          <w:sz w:val="24"/>
        </w:rPr>
      </w:pPr>
      <w:r>
        <w:rPr>
          <w:rFonts w:ascii="Arial" w:eastAsia="Calibri" w:hAnsi="Arial" w:cs="Arial"/>
          <w:sz w:val="24"/>
        </w:rPr>
        <w:t xml:space="preserve">Feedback </w:t>
      </w:r>
      <w:r w:rsidR="009852C0">
        <w:rPr>
          <w:rFonts w:ascii="Arial" w:eastAsia="Calibri" w:hAnsi="Arial" w:cs="Arial"/>
          <w:sz w:val="24"/>
        </w:rPr>
        <w:t xml:space="preserve">opportunities completed as part of case audits, targeted audits, through and at the end of period of interventions </w:t>
      </w:r>
    </w:p>
    <w:p w14:paraId="6170A5A1" w14:textId="37D04FAD" w:rsidR="0069726C" w:rsidRPr="00076CD1" w:rsidRDefault="0069726C" w:rsidP="00D7568C">
      <w:pPr>
        <w:pStyle w:val="ListParagraph"/>
        <w:numPr>
          <w:ilvl w:val="0"/>
          <w:numId w:val="17"/>
        </w:numPr>
        <w:spacing w:after="0" w:line="276" w:lineRule="auto"/>
        <w:jc w:val="both"/>
        <w:rPr>
          <w:rFonts w:ascii="Arial" w:eastAsia="Calibri" w:hAnsi="Arial" w:cs="Arial"/>
          <w:sz w:val="24"/>
        </w:rPr>
      </w:pPr>
      <w:r w:rsidRPr="00076CD1">
        <w:rPr>
          <w:rFonts w:ascii="Arial" w:eastAsia="Calibri" w:hAnsi="Arial" w:cs="Arial"/>
          <w:sz w:val="24"/>
        </w:rPr>
        <w:t xml:space="preserve">Leaving Care monthly groups – LGBTQIA, Arts and Baking, UASC, Young Parents, </w:t>
      </w:r>
      <w:r w:rsidR="00527E58">
        <w:rPr>
          <w:rFonts w:ascii="Arial" w:eastAsia="Calibri" w:hAnsi="Arial" w:cs="Arial"/>
          <w:sz w:val="24"/>
        </w:rPr>
        <w:t>etc.</w:t>
      </w:r>
    </w:p>
    <w:p w14:paraId="398F0939" w14:textId="77777777" w:rsidR="0069726C" w:rsidRPr="00076CD1" w:rsidRDefault="0069726C" w:rsidP="00D7568C">
      <w:pPr>
        <w:pStyle w:val="ListParagraph"/>
        <w:numPr>
          <w:ilvl w:val="0"/>
          <w:numId w:val="17"/>
        </w:numPr>
        <w:spacing w:after="0" w:line="276" w:lineRule="auto"/>
        <w:jc w:val="both"/>
        <w:rPr>
          <w:rFonts w:ascii="Arial" w:eastAsia="Calibri" w:hAnsi="Arial" w:cs="Arial"/>
          <w:sz w:val="24"/>
        </w:rPr>
      </w:pPr>
      <w:r w:rsidRPr="00076CD1">
        <w:rPr>
          <w:rFonts w:ascii="Arial" w:eastAsia="Calibri" w:hAnsi="Arial" w:cs="Arial"/>
          <w:sz w:val="24"/>
        </w:rPr>
        <w:t>Focus groups of care experienced / leaving care children &amp; young people are arranged where requested/required for specific pieces of work</w:t>
      </w:r>
    </w:p>
    <w:p w14:paraId="3F61B396" w14:textId="1546B3E3" w:rsidR="0069726C" w:rsidRPr="00076CD1" w:rsidRDefault="0069726C" w:rsidP="00D7568C">
      <w:pPr>
        <w:pStyle w:val="ListParagraph"/>
        <w:numPr>
          <w:ilvl w:val="0"/>
          <w:numId w:val="17"/>
        </w:numPr>
        <w:spacing w:after="0" w:line="276" w:lineRule="auto"/>
        <w:jc w:val="both"/>
        <w:rPr>
          <w:rFonts w:ascii="Arial" w:eastAsia="Calibri" w:hAnsi="Arial" w:cs="Arial"/>
          <w:sz w:val="24"/>
        </w:rPr>
      </w:pPr>
      <w:r w:rsidRPr="00076CD1">
        <w:rPr>
          <w:rFonts w:ascii="Arial" w:eastAsia="Calibri" w:hAnsi="Arial" w:cs="Arial"/>
          <w:sz w:val="24"/>
        </w:rPr>
        <w:t>Children in Care Council</w:t>
      </w:r>
      <w:r w:rsidR="00652CB2">
        <w:rPr>
          <w:rFonts w:ascii="Arial" w:eastAsia="Calibri" w:hAnsi="Arial" w:cs="Arial"/>
          <w:sz w:val="24"/>
        </w:rPr>
        <w:t xml:space="preserve"> - in development</w:t>
      </w:r>
    </w:p>
    <w:p w14:paraId="22336034" w14:textId="77777777" w:rsidR="0069726C" w:rsidRPr="00076CD1" w:rsidRDefault="0069726C" w:rsidP="00D7568C">
      <w:pPr>
        <w:pStyle w:val="ListParagraph"/>
        <w:numPr>
          <w:ilvl w:val="0"/>
          <w:numId w:val="17"/>
        </w:numPr>
        <w:spacing w:after="0" w:line="276" w:lineRule="auto"/>
        <w:jc w:val="both"/>
        <w:rPr>
          <w:rFonts w:ascii="Arial" w:eastAsia="Calibri" w:hAnsi="Arial" w:cs="Arial"/>
          <w:sz w:val="24"/>
        </w:rPr>
      </w:pPr>
      <w:r w:rsidRPr="00076CD1">
        <w:rPr>
          <w:rFonts w:ascii="Arial" w:eastAsia="Calibri" w:hAnsi="Arial" w:cs="Arial"/>
          <w:sz w:val="24"/>
        </w:rPr>
        <w:t>Safe Cadets work with exploitation / SAFE team</w:t>
      </w:r>
    </w:p>
    <w:p w14:paraId="27FE7525" w14:textId="77777777" w:rsidR="0069726C" w:rsidRPr="00076CD1" w:rsidRDefault="0069726C" w:rsidP="00D7568C">
      <w:pPr>
        <w:pStyle w:val="ListParagraph"/>
        <w:numPr>
          <w:ilvl w:val="0"/>
          <w:numId w:val="17"/>
        </w:numPr>
        <w:spacing w:after="0" w:line="276" w:lineRule="auto"/>
        <w:jc w:val="both"/>
        <w:rPr>
          <w:rFonts w:ascii="Arial" w:eastAsia="Calibri" w:hAnsi="Arial" w:cs="Arial"/>
          <w:sz w:val="24"/>
        </w:rPr>
      </w:pPr>
      <w:r w:rsidRPr="00076CD1">
        <w:rPr>
          <w:rFonts w:ascii="Arial" w:eastAsia="Calibri" w:hAnsi="Arial" w:cs="Arial"/>
          <w:sz w:val="24"/>
        </w:rPr>
        <w:t>Edge of Care Team have a feedback process at end of intervention</w:t>
      </w:r>
    </w:p>
    <w:p w14:paraId="67E0E681" w14:textId="61144C6D" w:rsidR="0069726C" w:rsidRDefault="0069726C" w:rsidP="00D7568C">
      <w:pPr>
        <w:pStyle w:val="ListParagraph"/>
        <w:numPr>
          <w:ilvl w:val="0"/>
          <w:numId w:val="17"/>
        </w:numPr>
        <w:spacing w:after="0" w:line="276" w:lineRule="auto"/>
        <w:jc w:val="both"/>
        <w:rPr>
          <w:rFonts w:ascii="Arial" w:eastAsia="Calibri" w:hAnsi="Arial" w:cs="Arial"/>
          <w:sz w:val="24"/>
        </w:rPr>
      </w:pPr>
      <w:r w:rsidRPr="00076CD1">
        <w:rPr>
          <w:rFonts w:ascii="Arial" w:eastAsia="Calibri" w:hAnsi="Arial" w:cs="Arial"/>
          <w:sz w:val="24"/>
        </w:rPr>
        <w:t>SEND Participation Framework and programme of engagement with young people and families</w:t>
      </w:r>
    </w:p>
    <w:p w14:paraId="62C4E583" w14:textId="22AA63DA" w:rsidR="003F6D96" w:rsidRPr="00076CD1" w:rsidRDefault="003F6D96" w:rsidP="00D7568C">
      <w:pPr>
        <w:pStyle w:val="ListParagraph"/>
        <w:numPr>
          <w:ilvl w:val="0"/>
          <w:numId w:val="17"/>
        </w:numPr>
        <w:spacing w:after="0" w:line="276" w:lineRule="auto"/>
        <w:jc w:val="both"/>
        <w:rPr>
          <w:rFonts w:ascii="Arial" w:eastAsia="Calibri" w:hAnsi="Arial" w:cs="Arial"/>
          <w:sz w:val="24"/>
        </w:rPr>
      </w:pPr>
      <w:r w:rsidRPr="004C503E">
        <w:rPr>
          <w:rFonts w:ascii="Arial" w:eastAsia="Calibri" w:hAnsi="Arial" w:cs="Arial"/>
          <w:sz w:val="24"/>
        </w:rPr>
        <w:t>Parents for Change group</w:t>
      </w:r>
    </w:p>
    <w:p w14:paraId="39F7C971" w14:textId="77777777" w:rsidR="0069726C" w:rsidRPr="00076CD1" w:rsidRDefault="0069726C" w:rsidP="0069726C">
      <w:pPr>
        <w:spacing w:line="276" w:lineRule="auto"/>
        <w:rPr>
          <w:rFonts w:ascii="Arial" w:eastAsia="Calibri" w:hAnsi="Arial" w:cs="Arial"/>
          <w:sz w:val="24"/>
          <w:u w:val="single"/>
        </w:rPr>
      </w:pPr>
    </w:p>
    <w:p w14:paraId="71F7C113" w14:textId="77777777" w:rsidR="0069726C" w:rsidRPr="00D834E8" w:rsidRDefault="0069726C" w:rsidP="0000796C">
      <w:pPr>
        <w:pStyle w:val="Heading3"/>
        <w:rPr>
          <w:rFonts w:eastAsia="Calibri"/>
        </w:rPr>
      </w:pPr>
      <w:r w:rsidRPr="00D834E8">
        <w:rPr>
          <w:rFonts w:eastAsia="Calibri"/>
        </w:rPr>
        <w:t>West Mercia Police</w:t>
      </w:r>
    </w:p>
    <w:p w14:paraId="48B6EB9D" w14:textId="77777777" w:rsidR="0069726C" w:rsidRPr="00076CD1" w:rsidRDefault="0069726C" w:rsidP="00D7568C">
      <w:pPr>
        <w:pStyle w:val="ListParagraph"/>
        <w:numPr>
          <w:ilvl w:val="0"/>
          <w:numId w:val="18"/>
        </w:numPr>
        <w:spacing w:line="276" w:lineRule="auto"/>
        <w:jc w:val="both"/>
        <w:rPr>
          <w:rFonts w:ascii="Arial" w:eastAsia="Calibri" w:hAnsi="Arial" w:cs="Arial"/>
          <w:sz w:val="24"/>
        </w:rPr>
      </w:pPr>
      <w:r w:rsidRPr="00076CD1">
        <w:rPr>
          <w:rFonts w:ascii="Arial" w:eastAsia="Calibri" w:hAnsi="Arial" w:cs="Arial"/>
          <w:sz w:val="24"/>
        </w:rPr>
        <w:t>Early help and intervention prevention officer engages and works with children and families.</w:t>
      </w:r>
    </w:p>
    <w:p w14:paraId="2C79CDAA" w14:textId="77777777" w:rsidR="0069726C" w:rsidRPr="00076CD1" w:rsidRDefault="0069726C" w:rsidP="00D7568C">
      <w:pPr>
        <w:pStyle w:val="ListParagraph"/>
        <w:numPr>
          <w:ilvl w:val="0"/>
          <w:numId w:val="18"/>
        </w:numPr>
        <w:spacing w:line="276" w:lineRule="auto"/>
        <w:jc w:val="both"/>
        <w:rPr>
          <w:rFonts w:ascii="Arial" w:eastAsia="Calibri" w:hAnsi="Arial" w:cs="Arial"/>
          <w:sz w:val="24"/>
        </w:rPr>
      </w:pPr>
      <w:r w:rsidRPr="00076CD1">
        <w:rPr>
          <w:rFonts w:ascii="Arial" w:eastAsia="Calibri" w:hAnsi="Arial" w:cs="Arial"/>
          <w:sz w:val="24"/>
        </w:rPr>
        <w:t>Child exploitation officers work closely with young people at risk of and those being exploited.</w:t>
      </w:r>
    </w:p>
    <w:p w14:paraId="57D3AE40" w14:textId="71648EF7" w:rsidR="0069726C" w:rsidRPr="00076CD1" w:rsidRDefault="0069726C" w:rsidP="00D7568C">
      <w:pPr>
        <w:pStyle w:val="ListParagraph"/>
        <w:numPr>
          <w:ilvl w:val="0"/>
          <w:numId w:val="18"/>
        </w:numPr>
        <w:spacing w:line="276" w:lineRule="auto"/>
        <w:jc w:val="both"/>
        <w:rPr>
          <w:rFonts w:ascii="Arial" w:eastAsia="Calibri" w:hAnsi="Arial" w:cs="Arial"/>
          <w:sz w:val="24"/>
        </w:rPr>
      </w:pPr>
      <w:r w:rsidRPr="00076CD1">
        <w:rPr>
          <w:rFonts w:ascii="Arial" w:eastAsia="Calibri" w:hAnsi="Arial" w:cs="Arial"/>
          <w:sz w:val="24"/>
        </w:rPr>
        <w:t>Officers</w:t>
      </w:r>
      <w:r w:rsidR="003F6D96">
        <w:rPr>
          <w:rFonts w:ascii="Arial" w:eastAsia="Calibri" w:hAnsi="Arial" w:cs="Arial"/>
          <w:sz w:val="24"/>
        </w:rPr>
        <w:t xml:space="preserve"> are</w:t>
      </w:r>
      <w:r w:rsidRPr="00076CD1">
        <w:rPr>
          <w:rFonts w:ascii="Arial" w:eastAsia="Calibri" w:hAnsi="Arial" w:cs="Arial"/>
          <w:sz w:val="24"/>
        </w:rPr>
        <w:t xml:space="preserve"> trained in utilising the voice of the child, including being victim focused in line with the Victim’s Code.</w:t>
      </w:r>
    </w:p>
    <w:p w14:paraId="6ED0AFA1" w14:textId="083E663C" w:rsidR="0069726C" w:rsidRPr="00076CD1" w:rsidRDefault="0069726C" w:rsidP="00D7568C">
      <w:pPr>
        <w:pStyle w:val="ListParagraph"/>
        <w:numPr>
          <w:ilvl w:val="0"/>
          <w:numId w:val="18"/>
        </w:numPr>
        <w:spacing w:line="276" w:lineRule="auto"/>
        <w:jc w:val="both"/>
        <w:rPr>
          <w:rFonts w:ascii="Arial" w:eastAsia="Calibri" w:hAnsi="Arial" w:cs="Arial"/>
          <w:sz w:val="24"/>
        </w:rPr>
      </w:pPr>
      <w:r w:rsidRPr="00076CD1">
        <w:rPr>
          <w:rFonts w:ascii="Arial" w:eastAsia="Calibri" w:hAnsi="Arial" w:cs="Arial"/>
          <w:sz w:val="24"/>
        </w:rPr>
        <w:t xml:space="preserve">Local SNT officers </w:t>
      </w:r>
      <w:r w:rsidR="003F6D96">
        <w:rPr>
          <w:rFonts w:ascii="Arial" w:eastAsia="Calibri" w:hAnsi="Arial" w:cs="Arial"/>
          <w:sz w:val="24"/>
        </w:rPr>
        <w:t>support and attend youth groups</w:t>
      </w:r>
      <w:r w:rsidRPr="00076CD1">
        <w:rPr>
          <w:rFonts w:ascii="Arial" w:eastAsia="Calibri" w:hAnsi="Arial" w:cs="Arial"/>
          <w:sz w:val="24"/>
        </w:rPr>
        <w:t xml:space="preserve"> (boxing and football)</w:t>
      </w:r>
    </w:p>
    <w:p w14:paraId="56EEA048" w14:textId="77777777" w:rsidR="0069726C" w:rsidRPr="00076CD1" w:rsidRDefault="0069726C" w:rsidP="00D7568C">
      <w:pPr>
        <w:pStyle w:val="ListParagraph"/>
        <w:numPr>
          <w:ilvl w:val="0"/>
          <w:numId w:val="18"/>
        </w:numPr>
        <w:spacing w:line="276" w:lineRule="auto"/>
        <w:jc w:val="both"/>
        <w:rPr>
          <w:rFonts w:ascii="Arial" w:eastAsia="Calibri" w:hAnsi="Arial" w:cs="Arial"/>
          <w:sz w:val="24"/>
        </w:rPr>
      </w:pPr>
      <w:r w:rsidRPr="00076CD1">
        <w:rPr>
          <w:rFonts w:ascii="Arial" w:eastAsia="Calibri" w:hAnsi="Arial" w:cs="Arial"/>
          <w:sz w:val="24"/>
        </w:rPr>
        <w:lastRenderedPageBreak/>
        <w:t>Youth Police cadets provide feedback from a youth’s perspective.</w:t>
      </w:r>
    </w:p>
    <w:p w14:paraId="2677DD45" w14:textId="58D84D57" w:rsidR="0069726C" w:rsidRPr="00076CD1" w:rsidRDefault="0069726C" w:rsidP="0069726C">
      <w:pPr>
        <w:rPr>
          <w:rFonts w:ascii="Arial" w:hAnsi="Arial" w:cs="Arial"/>
          <w:sz w:val="28"/>
          <w:szCs w:val="24"/>
        </w:rPr>
      </w:pPr>
    </w:p>
    <w:p w14:paraId="2BA0457B" w14:textId="77777777" w:rsidR="0069726C" w:rsidRPr="00076CD1" w:rsidRDefault="0069726C" w:rsidP="0069726C">
      <w:pPr>
        <w:rPr>
          <w:rFonts w:ascii="Arial" w:hAnsi="Arial" w:cs="Arial"/>
          <w:sz w:val="28"/>
          <w:szCs w:val="24"/>
        </w:rPr>
      </w:pPr>
    </w:p>
    <w:p w14:paraId="7D1BF1B9" w14:textId="0770CCBC" w:rsidR="0069726C" w:rsidRPr="00076CD1" w:rsidRDefault="0069726C" w:rsidP="0069726C">
      <w:pPr>
        <w:tabs>
          <w:tab w:val="left" w:pos="7965"/>
        </w:tabs>
        <w:rPr>
          <w:rFonts w:ascii="Arial" w:hAnsi="Arial" w:cs="Arial"/>
          <w:sz w:val="28"/>
          <w:szCs w:val="24"/>
        </w:rPr>
      </w:pPr>
      <w:r w:rsidRPr="00076CD1">
        <w:rPr>
          <w:rFonts w:ascii="Arial" w:hAnsi="Arial" w:cs="Arial"/>
          <w:sz w:val="28"/>
          <w:szCs w:val="24"/>
        </w:rPr>
        <w:tab/>
      </w:r>
    </w:p>
    <w:sectPr w:rsidR="0069726C" w:rsidRPr="00076CD1" w:rsidSect="007D64F9">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93185" w14:textId="77777777" w:rsidR="00B60AA3" w:rsidRDefault="00B60AA3" w:rsidP="0059163E">
      <w:pPr>
        <w:spacing w:after="0" w:line="240" w:lineRule="auto"/>
      </w:pPr>
      <w:r>
        <w:separator/>
      </w:r>
    </w:p>
  </w:endnote>
  <w:endnote w:type="continuationSeparator" w:id="0">
    <w:p w14:paraId="17581ED7" w14:textId="77777777" w:rsidR="00B60AA3" w:rsidRDefault="00B60AA3" w:rsidP="00591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007751"/>
      <w:docPartObj>
        <w:docPartGallery w:val="Page Numbers (Bottom of Page)"/>
        <w:docPartUnique/>
      </w:docPartObj>
    </w:sdtPr>
    <w:sdtEndPr>
      <w:rPr>
        <w:noProof/>
      </w:rPr>
    </w:sdtEndPr>
    <w:sdtContent>
      <w:p w14:paraId="22BF5BE7" w14:textId="279784B7" w:rsidR="0059163E" w:rsidRDefault="0059163E">
        <w:pPr>
          <w:pStyle w:val="Footer"/>
          <w:jc w:val="right"/>
        </w:pPr>
        <w:r>
          <w:fldChar w:fldCharType="begin"/>
        </w:r>
        <w:r>
          <w:instrText xml:space="preserve"> PAGE   \* MERGEFORMAT </w:instrText>
        </w:r>
        <w:r>
          <w:fldChar w:fldCharType="separate"/>
        </w:r>
        <w:r w:rsidR="00F200F7">
          <w:rPr>
            <w:noProof/>
          </w:rPr>
          <w:t>11</w:t>
        </w:r>
        <w:r>
          <w:rPr>
            <w:noProof/>
          </w:rPr>
          <w:fldChar w:fldCharType="end"/>
        </w:r>
      </w:p>
    </w:sdtContent>
  </w:sdt>
  <w:p w14:paraId="223568A3" w14:textId="77777777" w:rsidR="0059163E" w:rsidRDefault="00591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F7A8D" w14:textId="77777777" w:rsidR="00B60AA3" w:rsidRDefault="00B60AA3" w:rsidP="0059163E">
      <w:pPr>
        <w:spacing w:after="0" w:line="240" w:lineRule="auto"/>
      </w:pPr>
      <w:r>
        <w:separator/>
      </w:r>
    </w:p>
  </w:footnote>
  <w:footnote w:type="continuationSeparator" w:id="0">
    <w:p w14:paraId="559B0C29" w14:textId="77777777" w:rsidR="00B60AA3" w:rsidRDefault="00B60AA3" w:rsidP="00591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684AA" w14:textId="4879CE61" w:rsidR="005E39F2" w:rsidRDefault="005E39F2" w:rsidP="005E39F2">
    <w:pPr>
      <w:pStyle w:val="Header"/>
      <w:jc w:val="right"/>
    </w:pPr>
  </w:p>
  <w:p w14:paraId="7713A4EC" w14:textId="1164818C" w:rsidR="0031269E" w:rsidRDefault="00312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44BE"/>
    <w:multiLevelType w:val="hybridMultilevel"/>
    <w:tmpl w:val="CD6C20E6"/>
    <w:lvl w:ilvl="0" w:tplc="ACFE000E">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B118E"/>
    <w:multiLevelType w:val="hybridMultilevel"/>
    <w:tmpl w:val="3F1A3378"/>
    <w:lvl w:ilvl="0" w:tplc="F69EBA84">
      <w:start w:val="1"/>
      <w:numFmt w:val="bullet"/>
      <w:lvlText w:val="•"/>
      <w:lvlJc w:val="left"/>
      <w:pPr>
        <w:tabs>
          <w:tab w:val="num" w:pos="720"/>
        </w:tabs>
        <w:ind w:left="720" w:hanging="360"/>
      </w:pPr>
      <w:rPr>
        <w:rFonts w:ascii="Arial" w:hAnsi="Arial" w:hint="default"/>
      </w:rPr>
    </w:lvl>
    <w:lvl w:ilvl="1" w:tplc="052CB6F2" w:tentative="1">
      <w:start w:val="1"/>
      <w:numFmt w:val="bullet"/>
      <w:lvlText w:val="•"/>
      <w:lvlJc w:val="left"/>
      <w:pPr>
        <w:tabs>
          <w:tab w:val="num" w:pos="1440"/>
        </w:tabs>
        <w:ind w:left="1440" w:hanging="360"/>
      </w:pPr>
      <w:rPr>
        <w:rFonts w:ascii="Arial" w:hAnsi="Arial" w:hint="default"/>
      </w:rPr>
    </w:lvl>
    <w:lvl w:ilvl="2" w:tplc="F28EDBA0" w:tentative="1">
      <w:start w:val="1"/>
      <w:numFmt w:val="bullet"/>
      <w:lvlText w:val="•"/>
      <w:lvlJc w:val="left"/>
      <w:pPr>
        <w:tabs>
          <w:tab w:val="num" w:pos="2160"/>
        </w:tabs>
        <w:ind w:left="2160" w:hanging="360"/>
      </w:pPr>
      <w:rPr>
        <w:rFonts w:ascii="Arial" w:hAnsi="Arial" w:hint="default"/>
      </w:rPr>
    </w:lvl>
    <w:lvl w:ilvl="3" w:tplc="482670C2" w:tentative="1">
      <w:start w:val="1"/>
      <w:numFmt w:val="bullet"/>
      <w:lvlText w:val="•"/>
      <w:lvlJc w:val="left"/>
      <w:pPr>
        <w:tabs>
          <w:tab w:val="num" w:pos="2880"/>
        </w:tabs>
        <w:ind w:left="2880" w:hanging="360"/>
      </w:pPr>
      <w:rPr>
        <w:rFonts w:ascii="Arial" w:hAnsi="Arial" w:hint="default"/>
      </w:rPr>
    </w:lvl>
    <w:lvl w:ilvl="4" w:tplc="29B6A1EE" w:tentative="1">
      <w:start w:val="1"/>
      <w:numFmt w:val="bullet"/>
      <w:lvlText w:val="•"/>
      <w:lvlJc w:val="left"/>
      <w:pPr>
        <w:tabs>
          <w:tab w:val="num" w:pos="3600"/>
        </w:tabs>
        <w:ind w:left="3600" w:hanging="360"/>
      </w:pPr>
      <w:rPr>
        <w:rFonts w:ascii="Arial" w:hAnsi="Arial" w:hint="default"/>
      </w:rPr>
    </w:lvl>
    <w:lvl w:ilvl="5" w:tplc="D0721D70" w:tentative="1">
      <w:start w:val="1"/>
      <w:numFmt w:val="bullet"/>
      <w:lvlText w:val="•"/>
      <w:lvlJc w:val="left"/>
      <w:pPr>
        <w:tabs>
          <w:tab w:val="num" w:pos="4320"/>
        </w:tabs>
        <w:ind w:left="4320" w:hanging="360"/>
      </w:pPr>
      <w:rPr>
        <w:rFonts w:ascii="Arial" w:hAnsi="Arial" w:hint="default"/>
      </w:rPr>
    </w:lvl>
    <w:lvl w:ilvl="6" w:tplc="9A7C1C90" w:tentative="1">
      <w:start w:val="1"/>
      <w:numFmt w:val="bullet"/>
      <w:lvlText w:val="•"/>
      <w:lvlJc w:val="left"/>
      <w:pPr>
        <w:tabs>
          <w:tab w:val="num" w:pos="5040"/>
        </w:tabs>
        <w:ind w:left="5040" w:hanging="360"/>
      </w:pPr>
      <w:rPr>
        <w:rFonts w:ascii="Arial" w:hAnsi="Arial" w:hint="default"/>
      </w:rPr>
    </w:lvl>
    <w:lvl w:ilvl="7" w:tplc="329CE198" w:tentative="1">
      <w:start w:val="1"/>
      <w:numFmt w:val="bullet"/>
      <w:lvlText w:val="•"/>
      <w:lvlJc w:val="left"/>
      <w:pPr>
        <w:tabs>
          <w:tab w:val="num" w:pos="5760"/>
        </w:tabs>
        <w:ind w:left="5760" w:hanging="360"/>
      </w:pPr>
      <w:rPr>
        <w:rFonts w:ascii="Arial" w:hAnsi="Arial" w:hint="default"/>
      </w:rPr>
    </w:lvl>
    <w:lvl w:ilvl="8" w:tplc="29FC13E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534ECA"/>
    <w:multiLevelType w:val="hybridMultilevel"/>
    <w:tmpl w:val="DF985AFC"/>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42146"/>
    <w:multiLevelType w:val="hybridMultilevel"/>
    <w:tmpl w:val="409C2834"/>
    <w:lvl w:ilvl="0" w:tplc="ACFE000E">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BF410F"/>
    <w:multiLevelType w:val="hybridMultilevel"/>
    <w:tmpl w:val="5C6AD702"/>
    <w:lvl w:ilvl="0" w:tplc="ACFE000E">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2673CE"/>
    <w:multiLevelType w:val="hybridMultilevel"/>
    <w:tmpl w:val="CBB2E408"/>
    <w:lvl w:ilvl="0" w:tplc="93A6DEF2">
      <w:start w:val="1"/>
      <w:numFmt w:val="bullet"/>
      <w:lvlText w:val="•"/>
      <w:lvlJc w:val="left"/>
      <w:pPr>
        <w:tabs>
          <w:tab w:val="num" w:pos="720"/>
        </w:tabs>
        <w:ind w:left="720" w:hanging="360"/>
      </w:pPr>
      <w:rPr>
        <w:rFonts w:ascii="Arial" w:hAnsi="Arial" w:hint="default"/>
      </w:rPr>
    </w:lvl>
    <w:lvl w:ilvl="1" w:tplc="806083E2" w:tentative="1">
      <w:start w:val="1"/>
      <w:numFmt w:val="bullet"/>
      <w:lvlText w:val="•"/>
      <w:lvlJc w:val="left"/>
      <w:pPr>
        <w:tabs>
          <w:tab w:val="num" w:pos="1440"/>
        </w:tabs>
        <w:ind w:left="1440" w:hanging="360"/>
      </w:pPr>
      <w:rPr>
        <w:rFonts w:ascii="Arial" w:hAnsi="Arial" w:hint="default"/>
      </w:rPr>
    </w:lvl>
    <w:lvl w:ilvl="2" w:tplc="172AE8F6" w:tentative="1">
      <w:start w:val="1"/>
      <w:numFmt w:val="bullet"/>
      <w:lvlText w:val="•"/>
      <w:lvlJc w:val="left"/>
      <w:pPr>
        <w:tabs>
          <w:tab w:val="num" w:pos="2160"/>
        </w:tabs>
        <w:ind w:left="2160" w:hanging="360"/>
      </w:pPr>
      <w:rPr>
        <w:rFonts w:ascii="Arial" w:hAnsi="Arial" w:hint="default"/>
      </w:rPr>
    </w:lvl>
    <w:lvl w:ilvl="3" w:tplc="A26EEAE2" w:tentative="1">
      <w:start w:val="1"/>
      <w:numFmt w:val="bullet"/>
      <w:lvlText w:val="•"/>
      <w:lvlJc w:val="left"/>
      <w:pPr>
        <w:tabs>
          <w:tab w:val="num" w:pos="2880"/>
        </w:tabs>
        <w:ind w:left="2880" w:hanging="360"/>
      </w:pPr>
      <w:rPr>
        <w:rFonts w:ascii="Arial" w:hAnsi="Arial" w:hint="default"/>
      </w:rPr>
    </w:lvl>
    <w:lvl w:ilvl="4" w:tplc="6D9A424C" w:tentative="1">
      <w:start w:val="1"/>
      <w:numFmt w:val="bullet"/>
      <w:lvlText w:val="•"/>
      <w:lvlJc w:val="left"/>
      <w:pPr>
        <w:tabs>
          <w:tab w:val="num" w:pos="3600"/>
        </w:tabs>
        <w:ind w:left="3600" w:hanging="360"/>
      </w:pPr>
      <w:rPr>
        <w:rFonts w:ascii="Arial" w:hAnsi="Arial" w:hint="default"/>
      </w:rPr>
    </w:lvl>
    <w:lvl w:ilvl="5" w:tplc="B1546EE6" w:tentative="1">
      <w:start w:val="1"/>
      <w:numFmt w:val="bullet"/>
      <w:lvlText w:val="•"/>
      <w:lvlJc w:val="left"/>
      <w:pPr>
        <w:tabs>
          <w:tab w:val="num" w:pos="4320"/>
        </w:tabs>
        <w:ind w:left="4320" w:hanging="360"/>
      </w:pPr>
      <w:rPr>
        <w:rFonts w:ascii="Arial" w:hAnsi="Arial" w:hint="default"/>
      </w:rPr>
    </w:lvl>
    <w:lvl w:ilvl="6" w:tplc="CF78AAAE" w:tentative="1">
      <w:start w:val="1"/>
      <w:numFmt w:val="bullet"/>
      <w:lvlText w:val="•"/>
      <w:lvlJc w:val="left"/>
      <w:pPr>
        <w:tabs>
          <w:tab w:val="num" w:pos="5040"/>
        </w:tabs>
        <w:ind w:left="5040" w:hanging="360"/>
      </w:pPr>
      <w:rPr>
        <w:rFonts w:ascii="Arial" w:hAnsi="Arial" w:hint="default"/>
      </w:rPr>
    </w:lvl>
    <w:lvl w:ilvl="7" w:tplc="80D25502" w:tentative="1">
      <w:start w:val="1"/>
      <w:numFmt w:val="bullet"/>
      <w:lvlText w:val="•"/>
      <w:lvlJc w:val="left"/>
      <w:pPr>
        <w:tabs>
          <w:tab w:val="num" w:pos="5760"/>
        </w:tabs>
        <w:ind w:left="5760" w:hanging="360"/>
      </w:pPr>
      <w:rPr>
        <w:rFonts w:ascii="Arial" w:hAnsi="Arial" w:hint="default"/>
      </w:rPr>
    </w:lvl>
    <w:lvl w:ilvl="8" w:tplc="97806E0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C850C7F"/>
    <w:multiLevelType w:val="hybridMultilevel"/>
    <w:tmpl w:val="0910F06E"/>
    <w:lvl w:ilvl="0" w:tplc="ACFE000E">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454"/>
    <w:multiLevelType w:val="hybridMultilevel"/>
    <w:tmpl w:val="E708A69C"/>
    <w:lvl w:ilvl="0" w:tplc="ACFE000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5E0D49"/>
    <w:multiLevelType w:val="hybridMultilevel"/>
    <w:tmpl w:val="A26230B8"/>
    <w:lvl w:ilvl="0" w:tplc="ACFE000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4D58E8"/>
    <w:multiLevelType w:val="hybridMultilevel"/>
    <w:tmpl w:val="18524F7A"/>
    <w:lvl w:ilvl="0" w:tplc="ACFE000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E23946"/>
    <w:multiLevelType w:val="hybridMultilevel"/>
    <w:tmpl w:val="02B2B5E4"/>
    <w:lvl w:ilvl="0" w:tplc="ACFE000E">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3F95A84"/>
    <w:multiLevelType w:val="hybridMultilevel"/>
    <w:tmpl w:val="99E0CFDC"/>
    <w:lvl w:ilvl="0" w:tplc="ACFE000E">
      <w:start w:val="1"/>
      <w:numFmt w:val="bullet"/>
      <w:lvlText w:val="•"/>
      <w:lvlJc w:val="left"/>
      <w:pPr>
        <w:tabs>
          <w:tab w:val="num" w:pos="720"/>
        </w:tabs>
        <w:ind w:left="720" w:hanging="360"/>
      </w:pPr>
      <w:rPr>
        <w:rFonts w:ascii="Arial" w:hAnsi="Arial" w:hint="default"/>
      </w:rPr>
    </w:lvl>
    <w:lvl w:ilvl="1" w:tplc="93FCBD40" w:tentative="1">
      <w:start w:val="1"/>
      <w:numFmt w:val="bullet"/>
      <w:lvlText w:val="•"/>
      <w:lvlJc w:val="left"/>
      <w:pPr>
        <w:tabs>
          <w:tab w:val="num" w:pos="1440"/>
        </w:tabs>
        <w:ind w:left="1440" w:hanging="360"/>
      </w:pPr>
      <w:rPr>
        <w:rFonts w:ascii="Arial" w:hAnsi="Arial" w:hint="default"/>
      </w:rPr>
    </w:lvl>
    <w:lvl w:ilvl="2" w:tplc="E2E4F7BC" w:tentative="1">
      <w:start w:val="1"/>
      <w:numFmt w:val="bullet"/>
      <w:lvlText w:val="•"/>
      <w:lvlJc w:val="left"/>
      <w:pPr>
        <w:tabs>
          <w:tab w:val="num" w:pos="2160"/>
        </w:tabs>
        <w:ind w:left="2160" w:hanging="360"/>
      </w:pPr>
      <w:rPr>
        <w:rFonts w:ascii="Arial" w:hAnsi="Arial" w:hint="default"/>
      </w:rPr>
    </w:lvl>
    <w:lvl w:ilvl="3" w:tplc="947CCB50" w:tentative="1">
      <w:start w:val="1"/>
      <w:numFmt w:val="bullet"/>
      <w:lvlText w:val="•"/>
      <w:lvlJc w:val="left"/>
      <w:pPr>
        <w:tabs>
          <w:tab w:val="num" w:pos="2880"/>
        </w:tabs>
        <w:ind w:left="2880" w:hanging="360"/>
      </w:pPr>
      <w:rPr>
        <w:rFonts w:ascii="Arial" w:hAnsi="Arial" w:hint="default"/>
      </w:rPr>
    </w:lvl>
    <w:lvl w:ilvl="4" w:tplc="5E9052F2" w:tentative="1">
      <w:start w:val="1"/>
      <w:numFmt w:val="bullet"/>
      <w:lvlText w:val="•"/>
      <w:lvlJc w:val="left"/>
      <w:pPr>
        <w:tabs>
          <w:tab w:val="num" w:pos="3600"/>
        </w:tabs>
        <w:ind w:left="3600" w:hanging="360"/>
      </w:pPr>
      <w:rPr>
        <w:rFonts w:ascii="Arial" w:hAnsi="Arial" w:hint="default"/>
      </w:rPr>
    </w:lvl>
    <w:lvl w:ilvl="5" w:tplc="842CF53A" w:tentative="1">
      <w:start w:val="1"/>
      <w:numFmt w:val="bullet"/>
      <w:lvlText w:val="•"/>
      <w:lvlJc w:val="left"/>
      <w:pPr>
        <w:tabs>
          <w:tab w:val="num" w:pos="4320"/>
        </w:tabs>
        <w:ind w:left="4320" w:hanging="360"/>
      </w:pPr>
      <w:rPr>
        <w:rFonts w:ascii="Arial" w:hAnsi="Arial" w:hint="default"/>
      </w:rPr>
    </w:lvl>
    <w:lvl w:ilvl="6" w:tplc="321CE572" w:tentative="1">
      <w:start w:val="1"/>
      <w:numFmt w:val="bullet"/>
      <w:lvlText w:val="•"/>
      <w:lvlJc w:val="left"/>
      <w:pPr>
        <w:tabs>
          <w:tab w:val="num" w:pos="5040"/>
        </w:tabs>
        <w:ind w:left="5040" w:hanging="360"/>
      </w:pPr>
      <w:rPr>
        <w:rFonts w:ascii="Arial" w:hAnsi="Arial" w:hint="default"/>
      </w:rPr>
    </w:lvl>
    <w:lvl w:ilvl="7" w:tplc="CCE4BECA" w:tentative="1">
      <w:start w:val="1"/>
      <w:numFmt w:val="bullet"/>
      <w:lvlText w:val="•"/>
      <w:lvlJc w:val="left"/>
      <w:pPr>
        <w:tabs>
          <w:tab w:val="num" w:pos="5760"/>
        </w:tabs>
        <w:ind w:left="5760" w:hanging="360"/>
      </w:pPr>
      <w:rPr>
        <w:rFonts w:ascii="Arial" w:hAnsi="Arial" w:hint="default"/>
      </w:rPr>
    </w:lvl>
    <w:lvl w:ilvl="8" w:tplc="05341F6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0B91703"/>
    <w:multiLevelType w:val="hybridMultilevel"/>
    <w:tmpl w:val="0A4A3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7B33CB"/>
    <w:multiLevelType w:val="hybridMultilevel"/>
    <w:tmpl w:val="E53AA0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C3810D3"/>
    <w:multiLevelType w:val="hybridMultilevel"/>
    <w:tmpl w:val="4C7ECE12"/>
    <w:lvl w:ilvl="0" w:tplc="ACFE000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D73C19"/>
    <w:multiLevelType w:val="hybridMultilevel"/>
    <w:tmpl w:val="9746CE22"/>
    <w:lvl w:ilvl="0" w:tplc="ACFE000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321B17"/>
    <w:multiLevelType w:val="hybridMultilevel"/>
    <w:tmpl w:val="D4FE9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2C38D9"/>
    <w:multiLevelType w:val="hybridMultilevel"/>
    <w:tmpl w:val="29680256"/>
    <w:lvl w:ilvl="0" w:tplc="ACFE000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6C7990"/>
    <w:multiLevelType w:val="hybridMultilevel"/>
    <w:tmpl w:val="B27A7498"/>
    <w:lvl w:ilvl="0" w:tplc="ACFE000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D64712"/>
    <w:multiLevelType w:val="hybridMultilevel"/>
    <w:tmpl w:val="A61A9B58"/>
    <w:lvl w:ilvl="0" w:tplc="ACFE000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54236C"/>
    <w:multiLevelType w:val="hybridMultilevel"/>
    <w:tmpl w:val="DB4EC594"/>
    <w:lvl w:ilvl="0" w:tplc="79623A5A">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5D1ACA"/>
    <w:multiLevelType w:val="hybridMultilevel"/>
    <w:tmpl w:val="F11EB384"/>
    <w:lvl w:ilvl="0" w:tplc="ACFE000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
  </w:num>
  <w:num w:numId="4">
    <w:abstractNumId w:val="5"/>
  </w:num>
  <w:num w:numId="5">
    <w:abstractNumId w:val="16"/>
  </w:num>
  <w:num w:numId="6">
    <w:abstractNumId w:val="12"/>
  </w:num>
  <w:num w:numId="7">
    <w:abstractNumId w:val="17"/>
  </w:num>
  <w:num w:numId="8">
    <w:abstractNumId w:val="21"/>
  </w:num>
  <w:num w:numId="9">
    <w:abstractNumId w:val="8"/>
  </w:num>
  <w:num w:numId="10">
    <w:abstractNumId w:val="14"/>
  </w:num>
  <w:num w:numId="11">
    <w:abstractNumId w:val="6"/>
  </w:num>
  <w:num w:numId="12">
    <w:abstractNumId w:val="4"/>
  </w:num>
  <w:num w:numId="13">
    <w:abstractNumId w:val="0"/>
  </w:num>
  <w:num w:numId="14">
    <w:abstractNumId w:val="3"/>
  </w:num>
  <w:num w:numId="15">
    <w:abstractNumId w:val="19"/>
  </w:num>
  <w:num w:numId="16">
    <w:abstractNumId w:val="7"/>
  </w:num>
  <w:num w:numId="17">
    <w:abstractNumId w:val="9"/>
  </w:num>
  <w:num w:numId="18">
    <w:abstractNumId w:val="18"/>
  </w:num>
  <w:num w:numId="19">
    <w:abstractNumId w:val="2"/>
  </w:num>
  <w:num w:numId="20">
    <w:abstractNumId w:val="10"/>
  </w:num>
  <w:num w:numId="21">
    <w:abstractNumId w:val="15"/>
  </w:num>
  <w:num w:numId="22">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63E"/>
    <w:rsid w:val="0000796C"/>
    <w:rsid w:val="0001562E"/>
    <w:rsid w:val="00017F62"/>
    <w:rsid w:val="00025692"/>
    <w:rsid w:val="00052FFA"/>
    <w:rsid w:val="000701BB"/>
    <w:rsid w:val="000720D2"/>
    <w:rsid w:val="0007211F"/>
    <w:rsid w:val="00076CD1"/>
    <w:rsid w:val="000B03A8"/>
    <w:rsid w:val="000B5317"/>
    <w:rsid w:val="000B7390"/>
    <w:rsid w:val="000D5083"/>
    <w:rsid w:val="000E3A56"/>
    <w:rsid w:val="000E628B"/>
    <w:rsid w:val="00103CA8"/>
    <w:rsid w:val="00107A41"/>
    <w:rsid w:val="001109F7"/>
    <w:rsid w:val="00113066"/>
    <w:rsid w:val="001149AA"/>
    <w:rsid w:val="00120B64"/>
    <w:rsid w:val="00132087"/>
    <w:rsid w:val="001331B7"/>
    <w:rsid w:val="00136AC5"/>
    <w:rsid w:val="0014042F"/>
    <w:rsid w:val="00141356"/>
    <w:rsid w:val="00152347"/>
    <w:rsid w:val="0017205F"/>
    <w:rsid w:val="00175FE0"/>
    <w:rsid w:val="00176DE2"/>
    <w:rsid w:val="00182233"/>
    <w:rsid w:val="00183369"/>
    <w:rsid w:val="001928D9"/>
    <w:rsid w:val="001A0F4D"/>
    <w:rsid w:val="001B15E3"/>
    <w:rsid w:val="001B194A"/>
    <w:rsid w:val="001D7365"/>
    <w:rsid w:val="001F3E94"/>
    <w:rsid w:val="0020440C"/>
    <w:rsid w:val="00210E19"/>
    <w:rsid w:val="00214980"/>
    <w:rsid w:val="002272B6"/>
    <w:rsid w:val="00231FC4"/>
    <w:rsid w:val="00241A2E"/>
    <w:rsid w:val="00241C04"/>
    <w:rsid w:val="00243D70"/>
    <w:rsid w:val="00254E91"/>
    <w:rsid w:val="00274FF7"/>
    <w:rsid w:val="002B0B1E"/>
    <w:rsid w:val="003066A3"/>
    <w:rsid w:val="00307510"/>
    <w:rsid w:val="0031269E"/>
    <w:rsid w:val="0031545D"/>
    <w:rsid w:val="00337EF8"/>
    <w:rsid w:val="00354633"/>
    <w:rsid w:val="00360244"/>
    <w:rsid w:val="0039623C"/>
    <w:rsid w:val="00396F2C"/>
    <w:rsid w:val="003B7BFD"/>
    <w:rsid w:val="003C7D6C"/>
    <w:rsid w:val="003E772A"/>
    <w:rsid w:val="003F6D96"/>
    <w:rsid w:val="00401641"/>
    <w:rsid w:val="00413689"/>
    <w:rsid w:val="004403CB"/>
    <w:rsid w:val="00445479"/>
    <w:rsid w:val="00453276"/>
    <w:rsid w:val="00476E67"/>
    <w:rsid w:val="00490F94"/>
    <w:rsid w:val="004961B9"/>
    <w:rsid w:val="004A4CB5"/>
    <w:rsid w:val="004C3D3B"/>
    <w:rsid w:val="004C503E"/>
    <w:rsid w:val="004D53F3"/>
    <w:rsid w:val="004D6746"/>
    <w:rsid w:val="004F230D"/>
    <w:rsid w:val="004F23A1"/>
    <w:rsid w:val="00510B92"/>
    <w:rsid w:val="00517536"/>
    <w:rsid w:val="00527E58"/>
    <w:rsid w:val="00555F3D"/>
    <w:rsid w:val="00574920"/>
    <w:rsid w:val="00577A20"/>
    <w:rsid w:val="0059163E"/>
    <w:rsid w:val="005A6448"/>
    <w:rsid w:val="005C1A88"/>
    <w:rsid w:val="005D5741"/>
    <w:rsid w:val="005E39F2"/>
    <w:rsid w:val="005F7209"/>
    <w:rsid w:val="00605974"/>
    <w:rsid w:val="00607A72"/>
    <w:rsid w:val="006103B3"/>
    <w:rsid w:val="0064461D"/>
    <w:rsid w:val="00652CB2"/>
    <w:rsid w:val="00657BBC"/>
    <w:rsid w:val="006647BE"/>
    <w:rsid w:val="00666862"/>
    <w:rsid w:val="00673747"/>
    <w:rsid w:val="0069726C"/>
    <w:rsid w:val="006B12FD"/>
    <w:rsid w:val="006C247F"/>
    <w:rsid w:val="006D0F0C"/>
    <w:rsid w:val="006D61FA"/>
    <w:rsid w:val="006F0FCA"/>
    <w:rsid w:val="0070360D"/>
    <w:rsid w:val="00733C51"/>
    <w:rsid w:val="00735483"/>
    <w:rsid w:val="00751B03"/>
    <w:rsid w:val="00754B66"/>
    <w:rsid w:val="0076396C"/>
    <w:rsid w:val="00777194"/>
    <w:rsid w:val="007D64F9"/>
    <w:rsid w:val="00805EBA"/>
    <w:rsid w:val="0080606E"/>
    <w:rsid w:val="008078ED"/>
    <w:rsid w:val="008275E4"/>
    <w:rsid w:val="00833305"/>
    <w:rsid w:val="00845C0B"/>
    <w:rsid w:val="00857D59"/>
    <w:rsid w:val="00872FE9"/>
    <w:rsid w:val="00880CD1"/>
    <w:rsid w:val="008976F1"/>
    <w:rsid w:val="008A484F"/>
    <w:rsid w:val="008C66CA"/>
    <w:rsid w:val="008F7E3E"/>
    <w:rsid w:val="009071F7"/>
    <w:rsid w:val="00907BEB"/>
    <w:rsid w:val="0092293C"/>
    <w:rsid w:val="00931F58"/>
    <w:rsid w:val="0094797A"/>
    <w:rsid w:val="00956F75"/>
    <w:rsid w:val="00964A3C"/>
    <w:rsid w:val="00984181"/>
    <w:rsid w:val="009842BC"/>
    <w:rsid w:val="009852C0"/>
    <w:rsid w:val="009902B4"/>
    <w:rsid w:val="0099197A"/>
    <w:rsid w:val="00995720"/>
    <w:rsid w:val="009A78E4"/>
    <w:rsid w:val="009B36D6"/>
    <w:rsid w:val="009B3C6A"/>
    <w:rsid w:val="009D1268"/>
    <w:rsid w:val="009D24E3"/>
    <w:rsid w:val="009E5D65"/>
    <w:rsid w:val="009F1AD3"/>
    <w:rsid w:val="00A162F9"/>
    <w:rsid w:val="00A16F6F"/>
    <w:rsid w:val="00A22806"/>
    <w:rsid w:val="00A24DD7"/>
    <w:rsid w:val="00A4623F"/>
    <w:rsid w:val="00A46DCB"/>
    <w:rsid w:val="00A47556"/>
    <w:rsid w:val="00A53CE5"/>
    <w:rsid w:val="00A578D0"/>
    <w:rsid w:val="00A6195C"/>
    <w:rsid w:val="00A721FC"/>
    <w:rsid w:val="00A92AEF"/>
    <w:rsid w:val="00AA4CD2"/>
    <w:rsid w:val="00AB0A50"/>
    <w:rsid w:val="00AC01B1"/>
    <w:rsid w:val="00AC04B6"/>
    <w:rsid w:val="00AC0DA0"/>
    <w:rsid w:val="00AC2D30"/>
    <w:rsid w:val="00AC71AB"/>
    <w:rsid w:val="00AD5A50"/>
    <w:rsid w:val="00AE1F66"/>
    <w:rsid w:val="00AE5E10"/>
    <w:rsid w:val="00AE6BBE"/>
    <w:rsid w:val="00AF1405"/>
    <w:rsid w:val="00AF74AE"/>
    <w:rsid w:val="00B14EB4"/>
    <w:rsid w:val="00B220AA"/>
    <w:rsid w:val="00B40B9A"/>
    <w:rsid w:val="00B5608B"/>
    <w:rsid w:val="00B60AA3"/>
    <w:rsid w:val="00B6526C"/>
    <w:rsid w:val="00B733A2"/>
    <w:rsid w:val="00B7355D"/>
    <w:rsid w:val="00B8053F"/>
    <w:rsid w:val="00BA6985"/>
    <w:rsid w:val="00BC0406"/>
    <w:rsid w:val="00BC4F14"/>
    <w:rsid w:val="00C2029F"/>
    <w:rsid w:val="00C61315"/>
    <w:rsid w:val="00C6234E"/>
    <w:rsid w:val="00C74BEE"/>
    <w:rsid w:val="00CD1106"/>
    <w:rsid w:val="00CD636E"/>
    <w:rsid w:val="00CF326E"/>
    <w:rsid w:val="00CF5F8C"/>
    <w:rsid w:val="00D43D02"/>
    <w:rsid w:val="00D4795E"/>
    <w:rsid w:val="00D7568C"/>
    <w:rsid w:val="00D75897"/>
    <w:rsid w:val="00D834E8"/>
    <w:rsid w:val="00D954D8"/>
    <w:rsid w:val="00DA4CDD"/>
    <w:rsid w:val="00DB6704"/>
    <w:rsid w:val="00DC409F"/>
    <w:rsid w:val="00DC668D"/>
    <w:rsid w:val="00DE2760"/>
    <w:rsid w:val="00E01CEB"/>
    <w:rsid w:val="00E07060"/>
    <w:rsid w:val="00E62A9B"/>
    <w:rsid w:val="00EA2DC9"/>
    <w:rsid w:val="00EB7D26"/>
    <w:rsid w:val="00ED2E33"/>
    <w:rsid w:val="00F027DB"/>
    <w:rsid w:val="00F200F7"/>
    <w:rsid w:val="00F30EA9"/>
    <w:rsid w:val="00F3599A"/>
    <w:rsid w:val="00F43E94"/>
    <w:rsid w:val="00F505D6"/>
    <w:rsid w:val="00F512FD"/>
    <w:rsid w:val="00F53A2C"/>
    <w:rsid w:val="00F82253"/>
    <w:rsid w:val="00F84956"/>
    <w:rsid w:val="00FA5D3D"/>
    <w:rsid w:val="00FC159E"/>
    <w:rsid w:val="00FD28DB"/>
    <w:rsid w:val="00FD4DE6"/>
    <w:rsid w:val="00FE0F47"/>
    <w:rsid w:val="00FF7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6D881B"/>
  <w15:chartTrackingRefBased/>
  <w15:docId w15:val="{55F71610-1887-4E52-9405-46B7D44F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796C"/>
    <w:pPr>
      <w:keepNext/>
      <w:keepLines/>
      <w:spacing w:before="240" w:after="0"/>
      <w:jc w:val="center"/>
      <w:outlineLvl w:val="0"/>
    </w:pPr>
    <w:rPr>
      <w:rFonts w:ascii="Arial" w:eastAsiaTheme="majorEastAsia" w:hAnsi="Arial" w:cs="Arial"/>
      <w:b/>
      <w:color w:val="2E74B5" w:themeColor="accent1" w:themeShade="BF"/>
      <w:sz w:val="72"/>
      <w:szCs w:val="32"/>
    </w:rPr>
  </w:style>
  <w:style w:type="paragraph" w:styleId="Heading2">
    <w:name w:val="heading 2"/>
    <w:basedOn w:val="Normal"/>
    <w:next w:val="Normal"/>
    <w:link w:val="Heading2Char"/>
    <w:uiPriority w:val="9"/>
    <w:unhideWhenUsed/>
    <w:qFormat/>
    <w:rsid w:val="0000796C"/>
    <w:pPr>
      <w:keepNext/>
      <w:keepLines/>
      <w:numPr>
        <w:numId w:val="22"/>
      </w:numPr>
      <w:spacing w:after="240"/>
      <w:ind w:left="425" w:hanging="357"/>
      <w:outlineLvl w:val="1"/>
    </w:pPr>
    <w:rPr>
      <w:rFonts w:ascii="Arial" w:eastAsiaTheme="majorEastAsia" w:hAnsi="Arial" w:cs="Arial"/>
      <w:b/>
      <w:color w:val="2E74B5" w:themeColor="accent1" w:themeShade="BF"/>
      <w:sz w:val="32"/>
      <w:szCs w:val="26"/>
    </w:rPr>
  </w:style>
  <w:style w:type="paragraph" w:styleId="Heading3">
    <w:name w:val="heading 3"/>
    <w:basedOn w:val="Normal"/>
    <w:next w:val="Normal"/>
    <w:link w:val="Heading3Char"/>
    <w:uiPriority w:val="9"/>
    <w:unhideWhenUsed/>
    <w:qFormat/>
    <w:rsid w:val="0000796C"/>
    <w:pPr>
      <w:keepNext/>
      <w:keepLines/>
      <w:spacing w:before="40" w:after="0"/>
      <w:outlineLvl w:val="2"/>
    </w:pPr>
    <w:rPr>
      <w:rFonts w:ascii="Arial" w:eastAsiaTheme="majorEastAsia" w:hAnsi="Arial" w:cs="Arial"/>
      <w:b/>
      <w:color w:val="2E74B5" w:themeColor="accent1" w:themeShade="BF"/>
      <w:sz w:val="28"/>
      <w:szCs w:val="24"/>
    </w:rPr>
  </w:style>
  <w:style w:type="paragraph" w:styleId="Heading4">
    <w:name w:val="heading 4"/>
    <w:basedOn w:val="Normal"/>
    <w:next w:val="Normal"/>
    <w:link w:val="Heading4Char"/>
    <w:uiPriority w:val="9"/>
    <w:unhideWhenUsed/>
    <w:qFormat/>
    <w:rsid w:val="001130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6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63E"/>
  </w:style>
  <w:style w:type="paragraph" w:styleId="Footer">
    <w:name w:val="footer"/>
    <w:basedOn w:val="Normal"/>
    <w:link w:val="FooterChar"/>
    <w:uiPriority w:val="99"/>
    <w:unhideWhenUsed/>
    <w:rsid w:val="005916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63E"/>
  </w:style>
  <w:style w:type="paragraph" w:styleId="ListParagraph">
    <w:name w:val="List Paragraph"/>
    <w:basedOn w:val="Normal"/>
    <w:uiPriority w:val="34"/>
    <w:qFormat/>
    <w:rsid w:val="0020440C"/>
    <w:pPr>
      <w:ind w:left="720"/>
      <w:contextualSpacing/>
    </w:pPr>
  </w:style>
  <w:style w:type="table" w:styleId="TableGrid">
    <w:name w:val="Table Grid"/>
    <w:basedOn w:val="TableNormal"/>
    <w:uiPriority w:val="39"/>
    <w:rsid w:val="00A22806"/>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636E"/>
    <w:rPr>
      <w:sz w:val="16"/>
      <w:szCs w:val="16"/>
    </w:rPr>
  </w:style>
  <w:style w:type="paragraph" w:styleId="CommentText">
    <w:name w:val="annotation text"/>
    <w:basedOn w:val="Normal"/>
    <w:link w:val="CommentTextChar"/>
    <w:uiPriority w:val="99"/>
    <w:semiHidden/>
    <w:unhideWhenUsed/>
    <w:rsid w:val="00CD636E"/>
    <w:pPr>
      <w:spacing w:line="240" w:lineRule="auto"/>
    </w:pPr>
    <w:rPr>
      <w:sz w:val="20"/>
      <w:szCs w:val="20"/>
    </w:rPr>
  </w:style>
  <w:style w:type="character" w:customStyle="1" w:styleId="CommentTextChar">
    <w:name w:val="Comment Text Char"/>
    <w:basedOn w:val="DefaultParagraphFont"/>
    <w:link w:val="CommentText"/>
    <w:uiPriority w:val="99"/>
    <w:semiHidden/>
    <w:rsid w:val="00CD636E"/>
    <w:rPr>
      <w:sz w:val="20"/>
      <w:szCs w:val="20"/>
    </w:rPr>
  </w:style>
  <w:style w:type="paragraph" w:styleId="CommentSubject">
    <w:name w:val="annotation subject"/>
    <w:basedOn w:val="CommentText"/>
    <w:next w:val="CommentText"/>
    <w:link w:val="CommentSubjectChar"/>
    <w:uiPriority w:val="99"/>
    <w:semiHidden/>
    <w:unhideWhenUsed/>
    <w:rsid w:val="00CD636E"/>
    <w:rPr>
      <w:b/>
      <w:bCs/>
    </w:rPr>
  </w:style>
  <w:style w:type="character" w:customStyle="1" w:styleId="CommentSubjectChar">
    <w:name w:val="Comment Subject Char"/>
    <w:basedOn w:val="CommentTextChar"/>
    <w:link w:val="CommentSubject"/>
    <w:uiPriority w:val="99"/>
    <w:semiHidden/>
    <w:rsid w:val="00CD636E"/>
    <w:rPr>
      <w:b/>
      <w:bCs/>
      <w:sz w:val="20"/>
      <w:szCs w:val="20"/>
    </w:rPr>
  </w:style>
  <w:style w:type="paragraph" w:styleId="BalloonText">
    <w:name w:val="Balloon Text"/>
    <w:basedOn w:val="Normal"/>
    <w:link w:val="BalloonTextChar"/>
    <w:uiPriority w:val="99"/>
    <w:semiHidden/>
    <w:unhideWhenUsed/>
    <w:rsid w:val="00CD63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36E"/>
    <w:rPr>
      <w:rFonts w:ascii="Segoe UI" w:hAnsi="Segoe UI" w:cs="Segoe UI"/>
      <w:sz w:val="18"/>
      <w:szCs w:val="18"/>
    </w:rPr>
  </w:style>
  <w:style w:type="character" w:styleId="Strong">
    <w:name w:val="Strong"/>
    <w:basedOn w:val="DefaultParagraphFont"/>
    <w:uiPriority w:val="22"/>
    <w:qFormat/>
    <w:rsid w:val="00076CD1"/>
    <w:rPr>
      <w:b/>
      <w:bCs/>
    </w:rPr>
  </w:style>
  <w:style w:type="paragraph" w:styleId="NormalWeb">
    <w:name w:val="Normal (Web)"/>
    <w:basedOn w:val="Normal"/>
    <w:uiPriority w:val="99"/>
    <w:semiHidden/>
    <w:unhideWhenUsed/>
    <w:rsid w:val="00076C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EA2D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2DC9"/>
    <w:rPr>
      <w:sz w:val="20"/>
      <w:szCs w:val="20"/>
    </w:rPr>
  </w:style>
  <w:style w:type="character" w:styleId="FootnoteReference">
    <w:name w:val="footnote reference"/>
    <w:basedOn w:val="DefaultParagraphFont"/>
    <w:uiPriority w:val="99"/>
    <w:semiHidden/>
    <w:unhideWhenUsed/>
    <w:rsid w:val="00EA2DC9"/>
    <w:rPr>
      <w:vertAlign w:val="superscript"/>
    </w:rPr>
  </w:style>
  <w:style w:type="paragraph" w:customStyle="1" w:styleId="Default">
    <w:name w:val="Default"/>
    <w:rsid w:val="0080606E"/>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C2D30"/>
    <w:pPr>
      <w:spacing w:after="0" w:line="240" w:lineRule="auto"/>
    </w:pPr>
  </w:style>
  <w:style w:type="character" w:styleId="Hyperlink">
    <w:name w:val="Hyperlink"/>
    <w:basedOn w:val="DefaultParagraphFont"/>
    <w:uiPriority w:val="99"/>
    <w:unhideWhenUsed/>
    <w:rsid w:val="009842BC"/>
    <w:rPr>
      <w:color w:val="0563C1" w:themeColor="hyperlink"/>
      <w:u w:val="single"/>
    </w:rPr>
  </w:style>
  <w:style w:type="character" w:customStyle="1" w:styleId="Heading1Char">
    <w:name w:val="Heading 1 Char"/>
    <w:basedOn w:val="DefaultParagraphFont"/>
    <w:link w:val="Heading1"/>
    <w:uiPriority w:val="9"/>
    <w:rsid w:val="0000796C"/>
    <w:rPr>
      <w:rFonts w:ascii="Arial" w:eastAsiaTheme="majorEastAsia" w:hAnsi="Arial" w:cs="Arial"/>
      <w:b/>
      <w:color w:val="2E74B5" w:themeColor="accent1" w:themeShade="BF"/>
      <w:sz w:val="72"/>
      <w:szCs w:val="32"/>
    </w:rPr>
  </w:style>
  <w:style w:type="character" w:customStyle="1" w:styleId="Heading2Char">
    <w:name w:val="Heading 2 Char"/>
    <w:basedOn w:val="DefaultParagraphFont"/>
    <w:link w:val="Heading2"/>
    <w:uiPriority w:val="9"/>
    <w:rsid w:val="0000796C"/>
    <w:rPr>
      <w:rFonts w:ascii="Arial" w:eastAsiaTheme="majorEastAsia" w:hAnsi="Arial" w:cs="Arial"/>
      <w:b/>
      <w:color w:val="2E74B5" w:themeColor="accent1" w:themeShade="BF"/>
      <w:sz w:val="32"/>
      <w:szCs w:val="26"/>
    </w:rPr>
  </w:style>
  <w:style w:type="character" w:customStyle="1" w:styleId="Heading3Char">
    <w:name w:val="Heading 3 Char"/>
    <w:basedOn w:val="DefaultParagraphFont"/>
    <w:link w:val="Heading3"/>
    <w:uiPriority w:val="9"/>
    <w:rsid w:val="0000796C"/>
    <w:rPr>
      <w:rFonts w:ascii="Arial" w:eastAsiaTheme="majorEastAsia" w:hAnsi="Arial" w:cs="Arial"/>
      <w:b/>
      <w:color w:val="2E74B5" w:themeColor="accent1" w:themeShade="BF"/>
      <w:sz w:val="28"/>
      <w:szCs w:val="24"/>
    </w:rPr>
  </w:style>
  <w:style w:type="character" w:customStyle="1" w:styleId="Heading4Char">
    <w:name w:val="Heading 4 Char"/>
    <w:basedOn w:val="DefaultParagraphFont"/>
    <w:link w:val="Heading4"/>
    <w:uiPriority w:val="9"/>
    <w:rsid w:val="0011306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459292">
      <w:bodyDiv w:val="1"/>
      <w:marLeft w:val="0"/>
      <w:marRight w:val="0"/>
      <w:marTop w:val="0"/>
      <w:marBottom w:val="0"/>
      <w:divBdr>
        <w:top w:val="none" w:sz="0" w:space="0" w:color="auto"/>
        <w:left w:val="none" w:sz="0" w:space="0" w:color="auto"/>
        <w:bottom w:val="none" w:sz="0" w:space="0" w:color="auto"/>
        <w:right w:val="none" w:sz="0" w:space="0" w:color="auto"/>
      </w:divBdr>
      <w:divsChild>
        <w:div w:id="1245337049">
          <w:marLeft w:val="0"/>
          <w:marRight w:val="0"/>
          <w:marTop w:val="0"/>
          <w:marBottom w:val="450"/>
          <w:divBdr>
            <w:top w:val="none" w:sz="0" w:space="0" w:color="auto"/>
            <w:left w:val="none" w:sz="0" w:space="0" w:color="auto"/>
            <w:bottom w:val="none" w:sz="0" w:space="0" w:color="auto"/>
            <w:right w:val="none" w:sz="0" w:space="0" w:color="auto"/>
          </w:divBdr>
        </w:div>
        <w:div w:id="2086685408">
          <w:marLeft w:val="0"/>
          <w:marRight w:val="0"/>
          <w:marTop w:val="0"/>
          <w:marBottom w:val="450"/>
          <w:divBdr>
            <w:top w:val="none" w:sz="0" w:space="0" w:color="auto"/>
            <w:left w:val="none" w:sz="0" w:space="0" w:color="auto"/>
            <w:bottom w:val="none" w:sz="0" w:space="0" w:color="auto"/>
            <w:right w:val="none" w:sz="0" w:space="0" w:color="auto"/>
          </w:divBdr>
        </w:div>
      </w:divsChild>
    </w:div>
    <w:div w:id="529880691">
      <w:bodyDiv w:val="1"/>
      <w:marLeft w:val="0"/>
      <w:marRight w:val="0"/>
      <w:marTop w:val="0"/>
      <w:marBottom w:val="0"/>
      <w:divBdr>
        <w:top w:val="none" w:sz="0" w:space="0" w:color="auto"/>
        <w:left w:val="none" w:sz="0" w:space="0" w:color="auto"/>
        <w:bottom w:val="none" w:sz="0" w:space="0" w:color="auto"/>
        <w:right w:val="none" w:sz="0" w:space="0" w:color="auto"/>
      </w:divBdr>
      <w:divsChild>
        <w:div w:id="84157324">
          <w:marLeft w:val="446"/>
          <w:marRight w:val="0"/>
          <w:marTop w:val="0"/>
          <w:marBottom w:val="0"/>
          <w:divBdr>
            <w:top w:val="none" w:sz="0" w:space="0" w:color="auto"/>
            <w:left w:val="none" w:sz="0" w:space="0" w:color="auto"/>
            <w:bottom w:val="none" w:sz="0" w:space="0" w:color="auto"/>
            <w:right w:val="none" w:sz="0" w:space="0" w:color="auto"/>
          </w:divBdr>
        </w:div>
        <w:div w:id="520515581">
          <w:marLeft w:val="446"/>
          <w:marRight w:val="0"/>
          <w:marTop w:val="0"/>
          <w:marBottom w:val="0"/>
          <w:divBdr>
            <w:top w:val="none" w:sz="0" w:space="0" w:color="auto"/>
            <w:left w:val="none" w:sz="0" w:space="0" w:color="auto"/>
            <w:bottom w:val="none" w:sz="0" w:space="0" w:color="auto"/>
            <w:right w:val="none" w:sz="0" w:space="0" w:color="auto"/>
          </w:divBdr>
        </w:div>
        <w:div w:id="790514135">
          <w:marLeft w:val="446"/>
          <w:marRight w:val="0"/>
          <w:marTop w:val="0"/>
          <w:marBottom w:val="0"/>
          <w:divBdr>
            <w:top w:val="none" w:sz="0" w:space="0" w:color="auto"/>
            <w:left w:val="none" w:sz="0" w:space="0" w:color="auto"/>
            <w:bottom w:val="none" w:sz="0" w:space="0" w:color="auto"/>
            <w:right w:val="none" w:sz="0" w:space="0" w:color="auto"/>
          </w:divBdr>
        </w:div>
        <w:div w:id="1590383654">
          <w:marLeft w:val="446"/>
          <w:marRight w:val="0"/>
          <w:marTop w:val="0"/>
          <w:marBottom w:val="0"/>
          <w:divBdr>
            <w:top w:val="none" w:sz="0" w:space="0" w:color="auto"/>
            <w:left w:val="none" w:sz="0" w:space="0" w:color="auto"/>
            <w:bottom w:val="none" w:sz="0" w:space="0" w:color="auto"/>
            <w:right w:val="none" w:sz="0" w:space="0" w:color="auto"/>
          </w:divBdr>
        </w:div>
        <w:div w:id="2107194653">
          <w:marLeft w:val="446"/>
          <w:marRight w:val="0"/>
          <w:marTop w:val="0"/>
          <w:marBottom w:val="0"/>
          <w:divBdr>
            <w:top w:val="none" w:sz="0" w:space="0" w:color="auto"/>
            <w:left w:val="none" w:sz="0" w:space="0" w:color="auto"/>
            <w:bottom w:val="none" w:sz="0" w:space="0" w:color="auto"/>
            <w:right w:val="none" w:sz="0" w:space="0" w:color="auto"/>
          </w:divBdr>
        </w:div>
      </w:divsChild>
    </w:div>
    <w:div w:id="546455388">
      <w:bodyDiv w:val="1"/>
      <w:marLeft w:val="0"/>
      <w:marRight w:val="0"/>
      <w:marTop w:val="0"/>
      <w:marBottom w:val="0"/>
      <w:divBdr>
        <w:top w:val="none" w:sz="0" w:space="0" w:color="auto"/>
        <w:left w:val="none" w:sz="0" w:space="0" w:color="auto"/>
        <w:bottom w:val="none" w:sz="0" w:space="0" w:color="auto"/>
        <w:right w:val="none" w:sz="0" w:space="0" w:color="auto"/>
      </w:divBdr>
      <w:divsChild>
        <w:div w:id="1105344520">
          <w:marLeft w:val="446"/>
          <w:marRight w:val="0"/>
          <w:marTop w:val="0"/>
          <w:marBottom w:val="0"/>
          <w:divBdr>
            <w:top w:val="none" w:sz="0" w:space="0" w:color="auto"/>
            <w:left w:val="none" w:sz="0" w:space="0" w:color="auto"/>
            <w:bottom w:val="none" w:sz="0" w:space="0" w:color="auto"/>
            <w:right w:val="none" w:sz="0" w:space="0" w:color="auto"/>
          </w:divBdr>
        </w:div>
        <w:div w:id="700322942">
          <w:marLeft w:val="446"/>
          <w:marRight w:val="0"/>
          <w:marTop w:val="0"/>
          <w:marBottom w:val="0"/>
          <w:divBdr>
            <w:top w:val="none" w:sz="0" w:space="0" w:color="auto"/>
            <w:left w:val="none" w:sz="0" w:space="0" w:color="auto"/>
            <w:bottom w:val="none" w:sz="0" w:space="0" w:color="auto"/>
            <w:right w:val="none" w:sz="0" w:space="0" w:color="auto"/>
          </w:divBdr>
        </w:div>
        <w:div w:id="2005693742">
          <w:marLeft w:val="446"/>
          <w:marRight w:val="0"/>
          <w:marTop w:val="0"/>
          <w:marBottom w:val="0"/>
          <w:divBdr>
            <w:top w:val="none" w:sz="0" w:space="0" w:color="auto"/>
            <w:left w:val="none" w:sz="0" w:space="0" w:color="auto"/>
            <w:bottom w:val="none" w:sz="0" w:space="0" w:color="auto"/>
            <w:right w:val="none" w:sz="0" w:space="0" w:color="auto"/>
          </w:divBdr>
        </w:div>
        <w:div w:id="1943294639">
          <w:marLeft w:val="446"/>
          <w:marRight w:val="0"/>
          <w:marTop w:val="0"/>
          <w:marBottom w:val="0"/>
          <w:divBdr>
            <w:top w:val="none" w:sz="0" w:space="0" w:color="auto"/>
            <w:left w:val="none" w:sz="0" w:space="0" w:color="auto"/>
            <w:bottom w:val="none" w:sz="0" w:space="0" w:color="auto"/>
            <w:right w:val="none" w:sz="0" w:space="0" w:color="auto"/>
          </w:divBdr>
        </w:div>
        <w:div w:id="466361707">
          <w:marLeft w:val="446"/>
          <w:marRight w:val="0"/>
          <w:marTop w:val="0"/>
          <w:marBottom w:val="0"/>
          <w:divBdr>
            <w:top w:val="none" w:sz="0" w:space="0" w:color="auto"/>
            <w:left w:val="none" w:sz="0" w:space="0" w:color="auto"/>
            <w:bottom w:val="none" w:sz="0" w:space="0" w:color="auto"/>
            <w:right w:val="none" w:sz="0" w:space="0" w:color="auto"/>
          </w:divBdr>
        </w:div>
      </w:divsChild>
    </w:div>
    <w:div w:id="1174884524">
      <w:bodyDiv w:val="1"/>
      <w:marLeft w:val="0"/>
      <w:marRight w:val="0"/>
      <w:marTop w:val="0"/>
      <w:marBottom w:val="0"/>
      <w:divBdr>
        <w:top w:val="none" w:sz="0" w:space="0" w:color="auto"/>
        <w:left w:val="none" w:sz="0" w:space="0" w:color="auto"/>
        <w:bottom w:val="none" w:sz="0" w:space="0" w:color="auto"/>
        <w:right w:val="none" w:sz="0" w:space="0" w:color="auto"/>
      </w:divBdr>
      <w:divsChild>
        <w:div w:id="914516668">
          <w:marLeft w:val="446"/>
          <w:marRight w:val="0"/>
          <w:marTop w:val="0"/>
          <w:marBottom w:val="0"/>
          <w:divBdr>
            <w:top w:val="none" w:sz="0" w:space="0" w:color="auto"/>
            <w:left w:val="none" w:sz="0" w:space="0" w:color="auto"/>
            <w:bottom w:val="none" w:sz="0" w:space="0" w:color="auto"/>
            <w:right w:val="none" w:sz="0" w:space="0" w:color="auto"/>
          </w:divBdr>
        </w:div>
        <w:div w:id="1444692549">
          <w:marLeft w:val="446"/>
          <w:marRight w:val="0"/>
          <w:marTop w:val="0"/>
          <w:marBottom w:val="0"/>
          <w:divBdr>
            <w:top w:val="none" w:sz="0" w:space="0" w:color="auto"/>
            <w:left w:val="none" w:sz="0" w:space="0" w:color="auto"/>
            <w:bottom w:val="none" w:sz="0" w:space="0" w:color="auto"/>
            <w:right w:val="none" w:sz="0" w:space="0" w:color="auto"/>
          </w:divBdr>
        </w:div>
        <w:div w:id="2123768551">
          <w:marLeft w:val="446"/>
          <w:marRight w:val="0"/>
          <w:marTop w:val="0"/>
          <w:marBottom w:val="0"/>
          <w:divBdr>
            <w:top w:val="none" w:sz="0" w:space="0" w:color="auto"/>
            <w:left w:val="none" w:sz="0" w:space="0" w:color="auto"/>
            <w:bottom w:val="none" w:sz="0" w:space="0" w:color="auto"/>
            <w:right w:val="none" w:sz="0" w:space="0" w:color="auto"/>
          </w:divBdr>
        </w:div>
        <w:div w:id="954218277">
          <w:marLeft w:val="446"/>
          <w:marRight w:val="0"/>
          <w:marTop w:val="0"/>
          <w:marBottom w:val="0"/>
          <w:divBdr>
            <w:top w:val="none" w:sz="0" w:space="0" w:color="auto"/>
            <w:left w:val="none" w:sz="0" w:space="0" w:color="auto"/>
            <w:bottom w:val="none" w:sz="0" w:space="0" w:color="auto"/>
            <w:right w:val="none" w:sz="0" w:space="0" w:color="auto"/>
          </w:divBdr>
        </w:div>
        <w:div w:id="775641239">
          <w:marLeft w:val="446"/>
          <w:marRight w:val="0"/>
          <w:marTop w:val="0"/>
          <w:marBottom w:val="0"/>
          <w:divBdr>
            <w:top w:val="none" w:sz="0" w:space="0" w:color="auto"/>
            <w:left w:val="none" w:sz="0" w:space="0" w:color="auto"/>
            <w:bottom w:val="none" w:sz="0" w:space="0" w:color="auto"/>
            <w:right w:val="none" w:sz="0" w:space="0" w:color="auto"/>
          </w:divBdr>
        </w:div>
      </w:divsChild>
    </w:div>
    <w:div w:id="1214392191">
      <w:bodyDiv w:val="1"/>
      <w:marLeft w:val="0"/>
      <w:marRight w:val="0"/>
      <w:marTop w:val="0"/>
      <w:marBottom w:val="0"/>
      <w:divBdr>
        <w:top w:val="none" w:sz="0" w:space="0" w:color="auto"/>
        <w:left w:val="none" w:sz="0" w:space="0" w:color="auto"/>
        <w:bottom w:val="none" w:sz="0" w:space="0" w:color="auto"/>
        <w:right w:val="none" w:sz="0" w:space="0" w:color="auto"/>
      </w:divBdr>
      <w:divsChild>
        <w:div w:id="62459539">
          <w:marLeft w:val="446"/>
          <w:marRight w:val="0"/>
          <w:marTop w:val="0"/>
          <w:marBottom w:val="0"/>
          <w:divBdr>
            <w:top w:val="none" w:sz="0" w:space="0" w:color="auto"/>
            <w:left w:val="none" w:sz="0" w:space="0" w:color="auto"/>
            <w:bottom w:val="none" w:sz="0" w:space="0" w:color="auto"/>
            <w:right w:val="none" w:sz="0" w:space="0" w:color="auto"/>
          </w:divBdr>
        </w:div>
        <w:div w:id="1967200003">
          <w:marLeft w:val="446"/>
          <w:marRight w:val="0"/>
          <w:marTop w:val="0"/>
          <w:marBottom w:val="0"/>
          <w:divBdr>
            <w:top w:val="none" w:sz="0" w:space="0" w:color="auto"/>
            <w:left w:val="none" w:sz="0" w:space="0" w:color="auto"/>
            <w:bottom w:val="none" w:sz="0" w:space="0" w:color="auto"/>
            <w:right w:val="none" w:sz="0" w:space="0" w:color="auto"/>
          </w:divBdr>
        </w:div>
        <w:div w:id="1229346704">
          <w:marLeft w:val="446"/>
          <w:marRight w:val="0"/>
          <w:marTop w:val="0"/>
          <w:marBottom w:val="0"/>
          <w:divBdr>
            <w:top w:val="none" w:sz="0" w:space="0" w:color="auto"/>
            <w:left w:val="none" w:sz="0" w:space="0" w:color="auto"/>
            <w:bottom w:val="none" w:sz="0" w:space="0" w:color="auto"/>
            <w:right w:val="none" w:sz="0" w:space="0" w:color="auto"/>
          </w:divBdr>
        </w:div>
      </w:divsChild>
    </w:div>
    <w:div w:id="1949071883">
      <w:bodyDiv w:val="1"/>
      <w:marLeft w:val="0"/>
      <w:marRight w:val="0"/>
      <w:marTop w:val="0"/>
      <w:marBottom w:val="0"/>
      <w:divBdr>
        <w:top w:val="none" w:sz="0" w:space="0" w:color="auto"/>
        <w:left w:val="none" w:sz="0" w:space="0" w:color="auto"/>
        <w:bottom w:val="none" w:sz="0" w:space="0" w:color="auto"/>
        <w:right w:val="none" w:sz="0" w:space="0" w:color="auto"/>
      </w:divBdr>
      <w:divsChild>
        <w:div w:id="54862687">
          <w:marLeft w:val="446"/>
          <w:marRight w:val="0"/>
          <w:marTop w:val="0"/>
          <w:marBottom w:val="0"/>
          <w:divBdr>
            <w:top w:val="none" w:sz="0" w:space="0" w:color="auto"/>
            <w:left w:val="none" w:sz="0" w:space="0" w:color="auto"/>
            <w:bottom w:val="none" w:sz="0" w:space="0" w:color="auto"/>
            <w:right w:val="none" w:sz="0" w:space="0" w:color="auto"/>
          </w:divBdr>
        </w:div>
        <w:div w:id="1745376149">
          <w:marLeft w:val="446"/>
          <w:marRight w:val="0"/>
          <w:marTop w:val="0"/>
          <w:marBottom w:val="0"/>
          <w:divBdr>
            <w:top w:val="none" w:sz="0" w:space="0" w:color="auto"/>
            <w:left w:val="none" w:sz="0" w:space="0" w:color="auto"/>
            <w:bottom w:val="none" w:sz="0" w:space="0" w:color="auto"/>
            <w:right w:val="none" w:sz="0" w:space="0" w:color="auto"/>
          </w:divBdr>
        </w:div>
        <w:div w:id="1401907820">
          <w:marLeft w:val="446"/>
          <w:marRight w:val="0"/>
          <w:marTop w:val="0"/>
          <w:marBottom w:val="0"/>
          <w:divBdr>
            <w:top w:val="none" w:sz="0" w:space="0" w:color="auto"/>
            <w:left w:val="none" w:sz="0" w:space="0" w:color="auto"/>
            <w:bottom w:val="none" w:sz="0" w:space="0" w:color="auto"/>
            <w:right w:val="none" w:sz="0" w:space="0" w:color="auto"/>
          </w:divBdr>
        </w:div>
        <w:div w:id="120278861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refordshiresafeguardingboards.org.uk/youth-hub"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erefordshiresafeguardingboards.org.uk/youth-hub" TargetMode="External"/><Relationship Id="rId17" Type="http://schemas.openxmlformats.org/officeDocument/2006/relationships/hyperlink" Target="mailto:admin.sbu@herefordshire.gov.uk" TargetMode="External"/><Relationship Id="rId2" Type="http://schemas.openxmlformats.org/officeDocument/2006/relationships/numbering" Target="numbering.xml"/><Relationship Id="rId16" Type="http://schemas.openxmlformats.org/officeDocument/2006/relationships/hyperlink" Target="https://www.herefordshiresafeguardingboards.org.uk/professional-resources/childrens-policies-guidance/hscp-voice-of-the-child-participation-toolk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refordshiresafeguardingboards.org.uk/professional-resources/childrens-policies-guidance/hscp-voice-of-the-child-participation-toolkit" TargetMode="External"/><Relationship Id="rId5" Type="http://schemas.openxmlformats.org/officeDocument/2006/relationships/webSettings" Target="webSettings.xml"/><Relationship Id="rId15" Type="http://schemas.openxmlformats.org/officeDocument/2006/relationships/hyperlink" Target="https://www.herefordshiresafeguardingboards.org.uk/professional-resources/childrens-policies-guidance/hscp-voice-of-the-child-participation-toolkit" TargetMode="External"/><Relationship Id="rId10" Type="http://schemas.openxmlformats.org/officeDocument/2006/relationships/image" Target="cid:image003.png@01DAD778.5D0BC23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herefordshiresafeguardingboards.org.uk/youth-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4F3C2-8B93-43E0-B90B-7FB76A27D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2432</Words>
  <Characters>13864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Turton, Adrian</dc:creator>
  <cp:keywords/>
  <dc:description/>
  <cp:lastModifiedBy>Wilson, Angela (Council)</cp:lastModifiedBy>
  <cp:revision>15</cp:revision>
  <dcterms:created xsi:type="dcterms:W3CDTF">2024-07-16T10:13:00Z</dcterms:created>
  <dcterms:modified xsi:type="dcterms:W3CDTF">2024-08-13T09:37:00Z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