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8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28" w:type="dxa"/>
          <w:right w:w="28" w:type="dxa"/>
        </w:tblCellMar>
        <w:tblLook w:val="04A0" w:firstRow="1" w:lastRow="0" w:firstColumn="1" w:lastColumn="0" w:noHBand="0" w:noVBand="1"/>
      </w:tblPr>
      <w:tblGrid>
        <w:gridCol w:w="2463"/>
        <w:gridCol w:w="4315"/>
        <w:gridCol w:w="3204"/>
      </w:tblGrid>
      <w:tr w:rsidR="00926ACE" w:rsidRPr="00166024" w:rsidTr="005D3058">
        <w:trPr>
          <w:jc w:val="center"/>
        </w:trPr>
        <w:tc>
          <w:tcPr>
            <w:tcW w:w="9982" w:type="dxa"/>
            <w:gridSpan w:val="3"/>
            <w:shd w:val="clear" w:color="auto" w:fill="auto"/>
          </w:tcPr>
          <w:p w:rsidR="00926ACE" w:rsidRPr="00166024" w:rsidRDefault="00926ACE" w:rsidP="00333FCB">
            <w:pPr>
              <w:keepNext/>
              <w:spacing w:before="80" w:after="40" w:line="276" w:lineRule="auto"/>
              <w:outlineLvl w:val="1"/>
              <w:rPr>
                <w:rFonts w:ascii="Arial" w:eastAsia="Times New Roman" w:hAnsi="Arial" w:cs="Arial"/>
                <w:b/>
                <w:bCs/>
                <w:lang w:val="en-GB"/>
              </w:rPr>
            </w:pPr>
            <w:bookmarkStart w:id="0" w:name="_GoBack"/>
            <w:bookmarkEnd w:id="0"/>
            <w:r w:rsidRPr="00166024">
              <w:rPr>
                <w:rFonts w:ascii="Arial" w:eastAsia="Times New Roman" w:hAnsi="Arial" w:cs="Arial"/>
                <w:b/>
                <w:sz w:val="28"/>
                <w:szCs w:val="28"/>
                <w:lang w:val="en-GB"/>
              </w:rPr>
              <w:t>Joint Case Review</w:t>
            </w:r>
            <w:r w:rsidR="00333FCB">
              <w:rPr>
                <w:rFonts w:ascii="Arial" w:eastAsia="Times New Roman" w:hAnsi="Arial" w:cs="Arial"/>
                <w:b/>
                <w:sz w:val="28"/>
                <w:szCs w:val="28"/>
                <w:lang w:val="en-GB"/>
              </w:rPr>
              <w:t xml:space="preserve"> Sub Group</w:t>
            </w:r>
            <w:r w:rsidRPr="00166024">
              <w:rPr>
                <w:rFonts w:ascii="Arial" w:eastAsia="Times New Roman" w:hAnsi="Arial" w:cs="Arial"/>
                <w:b/>
                <w:sz w:val="28"/>
                <w:szCs w:val="28"/>
                <w:lang w:val="en-GB"/>
              </w:rPr>
              <w:t xml:space="preserve"> Terms of Reference</w:t>
            </w:r>
          </w:p>
        </w:tc>
      </w:tr>
      <w:tr w:rsidR="00926ACE" w:rsidRPr="00166024" w:rsidTr="00387F71">
        <w:trPr>
          <w:cantSplit/>
          <w:trHeight w:val="163"/>
          <w:jc w:val="center"/>
        </w:trPr>
        <w:tc>
          <w:tcPr>
            <w:tcW w:w="2463" w:type="dxa"/>
            <w:shd w:val="clear" w:color="auto" w:fill="auto"/>
          </w:tcPr>
          <w:p w:rsidR="00926ACE" w:rsidRPr="00166024" w:rsidRDefault="00926ACE" w:rsidP="005D3058">
            <w:pPr>
              <w:keepNext/>
              <w:spacing w:before="80" w:after="40" w:line="276" w:lineRule="auto"/>
              <w:outlineLvl w:val="1"/>
              <w:rPr>
                <w:rFonts w:ascii="Arial" w:eastAsia="Times New Roman" w:hAnsi="Arial" w:cs="Arial"/>
                <w:bCs/>
                <w:lang w:val="en-GB"/>
              </w:rPr>
            </w:pPr>
            <w:r w:rsidRPr="00166024">
              <w:rPr>
                <w:rFonts w:ascii="Arial" w:eastAsia="Times New Roman" w:hAnsi="Arial" w:cs="Arial"/>
                <w:b/>
                <w:bCs/>
                <w:lang w:val="en-GB"/>
              </w:rPr>
              <w:t>Approved by:</w:t>
            </w:r>
            <w:r w:rsidRPr="00166024">
              <w:rPr>
                <w:rFonts w:ascii="Arial" w:eastAsia="Times New Roman" w:hAnsi="Arial" w:cs="Arial"/>
                <w:bCs/>
                <w:lang w:val="en-GB"/>
              </w:rPr>
              <w:t xml:space="preserve">  </w:t>
            </w:r>
          </w:p>
        </w:tc>
        <w:tc>
          <w:tcPr>
            <w:tcW w:w="4315" w:type="dxa"/>
            <w:shd w:val="clear" w:color="auto" w:fill="auto"/>
          </w:tcPr>
          <w:p w:rsidR="00926ACE" w:rsidRPr="00166024" w:rsidRDefault="00550445" w:rsidP="00550445">
            <w:pPr>
              <w:keepNext/>
              <w:spacing w:before="80" w:after="40" w:line="276" w:lineRule="auto"/>
              <w:outlineLvl w:val="1"/>
              <w:rPr>
                <w:rFonts w:ascii="Arial" w:eastAsia="Times New Roman" w:hAnsi="Arial" w:cs="Arial"/>
                <w:b/>
                <w:bCs/>
                <w:lang w:val="en-GB"/>
              </w:rPr>
            </w:pPr>
            <w:r>
              <w:rPr>
                <w:rFonts w:ascii="Arial" w:eastAsia="Times New Roman" w:hAnsi="Arial" w:cs="Arial"/>
                <w:bCs/>
                <w:lang w:val="en-GB"/>
              </w:rPr>
              <w:t xml:space="preserve">HSCP, </w:t>
            </w:r>
            <w:r w:rsidR="00926ACE" w:rsidRPr="00166024">
              <w:rPr>
                <w:rFonts w:ascii="Arial" w:eastAsia="Times New Roman" w:hAnsi="Arial" w:cs="Arial"/>
                <w:bCs/>
                <w:lang w:val="en-GB"/>
              </w:rPr>
              <w:t>HSAB</w:t>
            </w:r>
            <w:r w:rsidR="007C1A8F">
              <w:rPr>
                <w:rFonts w:ascii="Arial" w:eastAsia="Times New Roman" w:hAnsi="Arial" w:cs="Arial"/>
                <w:bCs/>
                <w:lang w:val="en-GB"/>
              </w:rPr>
              <w:t xml:space="preserve"> and CSP</w:t>
            </w:r>
          </w:p>
        </w:tc>
        <w:tc>
          <w:tcPr>
            <w:tcW w:w="3204" w:type="dxa"/>
            <w:vMerge w:val="restart"/>
            <w:shd w:val="clear" w:color="auto" w:fill="auto"/>
          </w:tcPr>
          <w:p w:rsidR="00926ACE" w:rsidRPr="00166024" w:rsidRDefault="00926ACE" w:rsidP="005D3058">
            <w:pPr>
              <w:keepNext/>
              <w:spacing w:before="80" w:after="40" w:line="276" w:lineRule="auto"/>
              <w:outlineLvl w:val="1"/>
              <w:rPr>
                <w:rFonts w:ascii="Arial" w:eastAsia="Times New Roman" w:hAnsi="Arial" w:cs="Arial"/>
                <w:b/>
                <w:bCs/>
                <w:lang w:val="en-GB"/>
              </w:rPr>
            </w:pPr>
          </w:p>
        </w:tc>
      </w:tr>
      <w:tr w:rsidR="00926ACE" w:rsidRPr="00166024" w:rsidTr="00387F71">
        <w:trPr>
          <w:cantSplit/>
          <w:trHeight w:val="77"/>
          <w:jc w:val="center"/>
        </w:trPr>
        <w:tc>
          <w:tcPr>
            <w:tcW w:w="2463" w:type="dxa"/>
            <w:shd w:val="clear" w:color="auto" w:fill="auto"/>
          </w:tcPr>
          <w:p w:rsidR="00926ACE" w:rsidRPr="00166024" w:rsidRDefault="00926ACE" w:rsidP="005D3058">
            <w:pPr>
              <w:keepNext/>
              <w:spacing w:before="80" w:after="40" w:line="276" w:lineRule="auto"/>
              <w:outlineLvl w:val="1"/>
              <w:rPr>
                <w:rFonts w:ascii="Arial" w:eastAsia="Times New Roman" w:hAnsi="Arial" w:cs="Arial"/>
                <w:bCs/>
                <w:lang w:val="en-GB"/>
              </w:rPr>
            </w:pPr>
            <w:r w:rsidRPr="00166024">
              <w:rPr>
                <w:rFonts w:ascii="Arial" w:eastAsia="Times New Roman" w:hAnsi="Arial" w:cs="Arial"/>
                <w:b/>
                <w:bCs/>
                <w:lang w:val="en-GB"/>
              </w:rPr>
              <w:t>Date:</w:t>
            </w:r>
            <w:r w:rsidRPr="00166024">
              <w:rPr>
                <w:rFonts w:ascii="Arial" w:eastAsia="Times New Roman" w:hAnsi="Arial" w:cs="Arial"/>
                <w:bCs/>
                <w:lang w:val="en-GB"/>
              </w:rPr>
              <w:t xml:space="preserve"> </w:t>
            </w:r>
          </w:p>
        </w:tc>
        <w:tc>
          <w:tcPr>
            <w:tcW w:w="4315" w:type="dxa"/>
            <w:shd w:val="clear" w:color="auto" w:fill="auto"/>
          </w:tcPr>
          <w:p w:rsidR="00926ACE" w:rsidRPr="00D40E12" w:rsidRDefault="00550445" w:rsidP="001656EA">
            <w:pPr>
              <w:keepNext/>
              <w:spacing w:before="80" w:after="40" w:line="276" w:lineRule="auto"/>
              <w:outlineLvl w:val="1"/>
              <w:rPr>
                <w:rFonts w:ascii="Arial" w:eastAsia="Times New Roman" w:hAnsi="Arial" w:cs="Arial"/>
                <w:bCs/>
                <w:lang w:val="en-GB"/>
              </w:rPr>
            </w:pPr>
            <w:r>
              <w:rPr>
                <w:rFonts w:ascii="Arial" w:eastAsia="Times New Roman" w:hAnsi="Arial" w:cs="Arial"/>
                <w:bCs/>
                <w:lang w:val="en-GB"/>
              </w:rPr>
              <w:t>March 2021</w:t>
            </w:r>
          </w:p>
        </w:tc>
        <w:tc>
          <w:tcPr>
            <w:tcW w:w="3204" w:type="dxa"/>
            <w:vMerge/>
            <w:shd w:val="clear" w:color="auto" w:fill="auto"/>
          </w:tcPr>
          <w:p w:rsidR="00926ACE" w:rsidRPr="00166024" w:rsidRDefault="00926ACE" w:rsidP="005D3058">
            <w:pPr>
              <w:keepNext/>
              <w:spacing w:before="80" w:after="40" w:line="276" w:lineRule="auto"/>
              <w:ind w:right="2806"/>
              <w:outlineLvl w:val="1"/>
              <w:rPr>
                <w:rFonts w:ascii="Arial" w:eastAsia="Times New Roman" w:hAnsi="Arial" w:cs="Arial"/>
                <w:b/>
                <w:bCs/>
                <w:lang w:val="en-GB"/>
              </w:rPr>
            </w:pPr>
          </w:p>
        </w:tc>
      </w:tr>
      <w:tr w:rsidR="00926ACE" w:rsidRPr="00166024" w:rsidTr="00387F71">
        <w:trPr>
          <w:cantSplit/>
          <w:trHeight w:val="77"/>
          <w:jc w:val="center"/>
        </w:trPr>
        <w:tc>
          <w:tcPr>
            <w:tcW w:w="2463" w:type="dxa"/>
            <w:shd w:val="clear" w:color="auto" w:fill="auto"/>
          </w:tcPr>
          <w:p w:rsidR="00926ACE" w:rsidRPr="00166024" w:rsidRDefault="00E7680E" w:rsidP="005D3058">
            <w:pPr>
              <w:keepNext/>
              <w:spacing w:before="80" w:after="40" w:line="276" w:lineRule="auto"/>
              <w:outlineLvl w:val="1"/>
              <w:rPr>
                <w:rFonts w:ascii="Arial" w:eastAsia="Times New Roman" w:hAnsi="Arial" w:cs="Arial"/>
                <w:bCs/>
                <w:lang w:val="en-GB"/>
              </w:rPr>
            </w:pPr>
            <w:r>
              <w:rPr>
                <w:rFonts w:ascii="Arial" w:eastAsia="Times New Roman" w:hAnsi="Arial" w:cs="Arial"/>
                <w:b/>
                <w:bCs/>
                <w:lang w:val="en-GB"/>
              </w:rPr>
              <w:t>Date for</w:t>
            </w:r>
            <w:r w:rsidR="00926ACE" w:rsidRPr="00166024">
              <w:rPr>
                <w:rFonts w:ascii="Arial" w:eastAsia="Times New Roman" w:hAnsi="Arial" w:cs="Arial"/>
                <w:b/>
                <w:bCs/>
                <w:lang w:val="en-GB"/>
              </w:rPr>
              <w:t xml:space="preserve"> Review:</w:t>
            </w:r>
            <w:r w:rsidR="00926ACE" w:rsidRPr="00166024">
              <w:rPr>
                <w:rFonts w:ascii="Arial" w:eastAsia="Times New Roman" w:hAnsi="Arial" w:cs="Arial"/>
                <w:bCs/>
                <w:lang w:val="en-GB"/>
              </w:rPr>
              <w:t xml:space="preserve">  </w:t>
            </w:r>
          </w:p>
        </w:tc>
        <w:tc>
          <w:tcPr>
            <w:tcW w:w="4315" w:type="dxa"/>
            <w:shd w:val="clear" w:color="auto" w:fill="auto"/>
          </w:tcPr>
          <w:p w:rsidR="00926ACE" w:rsidRPr="00E7680E" w:rsidRDefault="00CB5E62" w:rsidP="00387F71">
            <w:pPr>
              <w:keepNext/>
              <w:spacing w:before="80" w:after="40" w:line="276" w:lineRule="auto"/>
              <w:outlineLvl w:val="1"/>
              <w:rPr>
                <w:rFonts w:ascii="Arial" w:eastAsia="Times New Roman" w:hAnsi="Arial" w:cs="Arial"/>
                <w:bCs/>
                <w:lang w:val="en-GB"/>
              </w:rPr>
            </w:pPr>
            <w:r>
              <w:rPr>
                <w:rFonts w:ascii="Arial" w:eastAsia="Times New Roman" w:hAnsi="Arial" w:cs="Arial"/>
                <w:bCs/>
                <w:lang w:val="en-GB"/>
              </w:rPr>
              <w:t>March 2023</w:t>
            </w:r>
          </w:p>
        </w:tc>
        <w:tc>
          <w:tcPr>
            <w:tcW w:w="3204" w:type="dxa"/>
            <w:vMerge/>
            <w:shd w:val="clear" w:color="auto" w:fill="auto"/>
          </w:tcPr>
          <w:p w:rsidR="00926ACE" w:rsidRPr="00166024" w:rsidRDefault="00926ACE" w:rsidP="005D3058">
            <w:pPr>
              <w:keepNext/>
              <w:spacing w:before="80" w:after="40" w:line="276" w:lineRule="auto"/>
              <w:ind w:right="2806"/>
              <w:outlineLvl w:val="1"/>
              <w:rPr>
                <w:rFonts w:ascii="Arial" w:eastAsia="Times New Roman" w:hAnsi="Arial" w:cs="Arial"/>
                <w:b/>
                <w:bCs/>
                <w:lang w:val="en-GB"/>
              </w:rPr>
            </w:pPr>
          </w:p>
        </w:tc>
      </w:tr>
      <w:tr w:rsidR="00926ACE" w:rsidRPr="00166024" w:rsidTr="00387F71">
        <w:trPr>
          <w:cantSplit/>
          <w:trHeight w:val="77"/>
          <w:jc w:val="center"/>
        </w:trPr>
        <w:tc>
          <w:tcPr>
            <w:tcW w:w="2463" w:type="dxa"/>
            <w:shd w:val="clear" w:color="auto" w:fill="auto"/>
          </w:tcPr>
          <w:p w:rsidR="00926ACE" w:rsidRPr="00166024" w:rsidRDefault="005C6A19" w:rsidP="005D3058">
            <w:pPr>
              <w:keepNext/>
              <w:tabs>
                <w:tab w:val="left" w:pos="844"/>
                <w:tab w:val="left" w:pos="2559"/>
              </w:tabs>
              <w:spacing w:before="80" w:after="40" w:line="276" w:lineRule="auto"/>
              <w:outlineLvl w:val="1"/>
              <w:rPr>
                <w:rFonts w:ascii="Arial" w:eastAsia="Times New Roman" w:hAnsi="Arial" w:cs="Arial"/>
                <w:b/>
                <w:bCs/>
                <w:lang w:val="en-GB"/>
              </w:rPr>
            </w:pPr>
            <w:r>
              <w:rPr>
                <w:rFonts w:ascii="Arial" w:eastAsia="Times New Roman" w:hAnsi="Arial" w:cs="Arial"/>
                <w:b/>
                <w:bCs/>
                <w:lang w:val="en-GB"/>
              </w:rPr>
              <w:t>Chairperson</w:t>
            </w:r>
            <w:r w:rsidR="00926ACE" w:rsidRPr="00166024">
              <w:rPr>
                <w:rFonts w:ascii="Arial" w:eastAsia="Times New Roman" w:hAnsi="Arial" w:cs="Arial"/>
                <w:b/>
                <w:bCs/>
                <w:lang w:val="en-GB"/>
              </w:rPr>
              <w:t>:</w:t>
            </w:r>
          </w:p>
        </w:tc>
        <w:tc>
          <w:tcPr>
            <w:tcW w:w="7519" w:type="dxa"/>
            <w:gridSpan w:val="2"/>
            <w:shd w:val="clear" w:color="auto" w:fill="auto"/>
          </w:tcPr>
          <w:p w:rsidR="00B42C8D" w:rsidRPr="00B42C8D" w:rsidRDefault="00B42C8D" w:rsidP="00B42C8D">
            <w:pPr>
              <w:rPr>
                <w:rFonts w:ascii="Arial" w:eastAsiaTheme="minorHAnsi" w:hAnsi="Arial" w:cs="Arial"/>
                <w:sz w:val="22"/>
                <w:szCs w:val="22"/>
                <w:lang w:val="en-GB"/>
              </w:rPr>
            </w:pPr>
            <w:r w:rsidRPr="00B42C8D">
              <w:rPr>
                <w:rFonts w:ascii="Arial" w:hAnsi="Arial" w:cs="Arial"/>
              </w:rPr>
              <w:t>Associate Director for Nursing and Quality/Designated Nurse for Safeguarding Adults and Children.  Herefordshire and Worcestershire CCG</w:t>
            </w:r>
          </w:p>
        </w:tc>
      </w:tr>
      <w:tr w:rsidR="00926ACE" w:rsidRPr="00166024" w:rsidTr="00387F71">
        <w:trPr>
          <w:cantSplit/>
          <w:trHeight w:val="77"/>
          <w:jc w:val="center"/>
        </w:trPr>
        <w:tc>
          <w:tcPr>
            <w:tcW w:w="2463" w:type="dxa"/>
            <w:shd w:val="clear" w:color="auto" w:fill="auto"/>
          </w:tcPr>
          <w:p w:rsidR="00926ACE" w:rsidRPr="00166024" w:rsidRDefault="00926ACE" w:rsidP="007F2166">
            <w:pPr>
              <w:keepNext/>
              <w:tabs>
                <w:tab w:val="left" w:pos="844"/>
                <w:tab w:val="left" w:pos="2559"/>
              </w:tabs>
              <w:spacing w:before="80" w:after="40" w:line="276" w:lineRule="auto"/>
              <w:outlineLvl w:val="1"/>
              <w:rPr>
                <w:rFonts w:ascii="Arial" w:eastAsia="Times New Roman" w:hAnsi="Arial" w:cs="Arial"/>
                <w:b/>
                <w:bCs/>
                <w:lang w:val="en-GB"/>
              </w:rPr>
            </w:pPr>
            <w:r w:rsidRPr="00166024">
              <w:rPr>
                <w:rFonts w:ascii="Arial" w:eastAsia="Times New Roman" w:hAnsi="Arial" w:cs="Arial"/>
                <w:b/>
                <w:bCs/>
                <w:lang w:val="en-GB"/>
              </w:rPr>
              <w:t>Vice Chair:</w:t>
            </w:r>
            <w:r w:rsidR="007F2166" w:rsidRPr="007F2166">
              <w:rPr>
                <w:rFonts w:ascii="Calibri" w:eastAsiaTheme="minorHAnsi" w:hAnsi="Calibri" w:cs="Calibri"/>
                <w:color w:val="76923C"/>
                <w:sz w:val="22"/>
                <w:szCs w:val="22"/>
                <w:lang w:val="en-GB" w:eastAsia="en-GB"/>
              </w:rPr>
              <w:t xml:space="preserve"> </w:t>
            </w:r>
          </w:p>
        </w:tc>
        <w:tc>
          <w:tcPr>
            <w:tcW w:w="7519" w:type="dxa"/>
            <w:gridSpan w:val="2"/>
            <w:shd w:val="clear" w:color="auto" w:fill="auto"/>
          </w:tcPr>
          <w:p w:rsidR="00926ACE" w:rsidRPr="00550445" w:rsidRDefault="007029D7" w:rsidP="00550445">
            <w:pPr>
              <w:pStyle w:val="ListParagraph"/>
              <w:keepNext/>
              <w:spacing w:before="80" w:after="40" w:line="276" w:lineRule="auto"/>
              <w:ind w:left="0"/>
              <w:outlineLvl w:val="1"/>
              <w:rPr>
                <w:rFonts w:ascii="Arial" w:eastAsia="Times New Roman" w:hAnsi="Arial" w:cs="Arial"/>
                <w:bCs/>
                <w:lang w:val="en-GB"/>
              </w:rPr>
            </w:pPr>
            <w:r>
              <w:rPr>
                <w:rFonts w:ascii="Arial" w:eastAsia="Times New Roman" w:hAnsi="Arial" w:cs="Arial"/>
                <w:bCs/>
                <w:lang w:val="en-GB"/>
              </w:rPr>
              <w:t xml:space="preserve">Detective Inspector </w:t>
            </w:r>
            <w:r w:rsidR="00550445">
              <w:rPr>
                <w:rFonts w:ascii="Arial" w:eastAsia="Times New Roman" w:hAnsi="Arial" w:cs="Arial"/>
                <w:bCs/>
                <w:lang w:val="en-GB"/>
              </w:rPr>
              <w:t>West Mercia Police</w:t>
            </w:r>
          </w:p>
        </w:tc>
      </w:tr>
      <w:tr w:rsidR="00926ACE" w:rsidRPr="00166024" w:rsidTr="00387F71">
        <w:trPr>
          <w:cantSplit/>
          <w:trHeight w:val="77"/>
          <w:jc w:val="center"/>
        </w:trPr>
        <w:tc>
          <w:tcPr>
            <w:tcW w:w="2463" w:type="dxa"/>
            <w:shd w:val="clear" w:color="auto" w:fill="auto"/>
          </w:tcPr>
          <w:p w:rsidR="00926ACE" w:rsidRPr="00166024" w:rsidRDefault="00926ACE" w:rsidP="005D3058">
            <w:pPr>
              <w:keepNext/>
              <w:tabs>
                <w:tab w:val="left" w:pos="844"/>
                <w:tab w:val="left" w:pos="2559"/>
              </w:tabs>
              <w:spacing w:before="80" w:after="40" w:line="276" w:lineRule="auto"/>
              <w:outlineLvl w:val="1"/>
              <w:rPr>
                <w:rFonts w:ascii="Arial" w:eastAsia="Times New Roman" w:hAnsi="Arial" w:cs="Arial"/>
                <w:b/>
                <w:bCs/>
                <w:lang w:val="en-GB"/>
              </w:rPr>
            </w:pPr>
            <w:r w:rsidRPr="00166024">
              <w:rPr>
                <w:rFonts w:ascii="Arial" w:eastAsia="Times New Roman" w:hAnsi="Arial" w:cs="Arial"/>
                <w:b/>
                <w:bCs/>
                <w:lang w:val="en-GB"/>
              </w:rPr>
              <w:t>Meeting Frequency:</w:t>
            </w:r>
          </w:p>
        </w:tc>
        <w:tc>
          <w:tcPr>
            <w:tcW w:w="4315" w:type="dxa"/>
            <w:shd w:val="clear" w:color="auto" w:fill="auto"/>
          </w:tcPr>
          <w:p w:rsidR="007029D7" w:rsidRPr="007B7FF6" w:rsidRDefault="00550445" w:rsidP="00BD5922">
            <w:pPr>
              <w:keepNext/>
              <w:tabs>
                <w:tab w:val="left" w:pos="3125"/>
              </w:tabs>
              <w:spacing w:before="80" w:after="40" w:line="276" w:lineRule="auto"/>
              <w:outlineLvl w:val="1"/>
              <w:rPr>
                <w:rFonts w:ascii="Arial" w:eastAsia="Times New Roman" w:hAnsi="Arial" w:cs="Arial"/>
                <w:bCs/>
                <w:lang w:val="en-GB"/>
              </w:rPr>
            </w:pPr>
            <w:r>
              <w:rPr>
                <w:rFonts w:ascii="Arial" w:eastAsia="Times New Roman" w:hAnsi="Arial" w:cs="Arial"/>
                <w:bCs/>
                <w:lang w:val="en-GB"/>
              </w:rPr>
              <w:t>Quarterly</w:t>
            </w:r>
          </w:p>
        </w:tc>
        <w:tc>
          <w:tcPr>
            <w:tcW w:w="3204" w:type="dxa"/>
            <w:shd w:val="clear" w:color="auto" w:fill="auto"/>
          </w:tcPr>
          <w:p w:rsidR="00926ACE" w:rsidRPr="00166024" w:rsidRDefault="00926ACE" w:rsidP="005D3058">
            <w:pPr>
              <w:keepNext/>
              <w:spacing w:before="80" w:after="40" w:line="276" w:lineRule="auto"/>
              <w:ind w:right="2806"/>
              <w:outlineLvl w:val="1"/>
              <w:rPr>
                <w:rFonts w:ascii="Arial" w:eastAsia="Times New Roman" w:hAnsi="Arial" w:cs="Arial"/>
                <w:b/>
                <w:bCs/>
                <w:lang w:val="en-GB"/>
              </w:rPr>
            </w:pPr>
          </w:p>
        </w:tc>
      </w:tr>
      <w:tr w:rsidR="00926ACE" w:rsidRPr="00166024" w:rsidTr="00387F71">
        <w:trPr>
          <w:cantSplit/>
          <w:trHeight w:val="77"/>
          <w:jc w:val="center"/>
        </w:trPr>
        <w:tc>
          <w:tcPr>
            <w:tcW w:w="2463" w:type="dxa"/>
            <w:shd w:val="clear" w:color="auto" w:fill="auto"/>
          </w:tcPr>
          <w:p w:rsidR="00926ACE" w:rsidRPr="00166024" w:rsidRDefault="00926ACE" w:rsidP="005D3058">
            <w:pPr>
              <w:keepNext/>
              <w:tabs>
                <w:tab w:val="left" w:pos="844"/>
                <w:tab w:val="left" w:pos="2559"/>
              </w:tabs>
              <w:spacing w:before="80" w:after="40" w:line="276" w:lineRule="auto"/>
              <w:outlineLvl w:val="1"/>
              <w:rPr>
                <w:rFonts w:ascii="Arial" w:eastAsia="Times New Roman" w:hAnsi="Arial" w:cs="Arial"/>
                <w:b/>
                <w:bCs/>
                <w:lang w:val="en-GB"/>
              </w:rPr>
            </w:pPr>
            <w:r w:rsidRPr="00166024">
              <w:rPr>
                <w:rFonts w:ascii="Arial" w:eastAsia="Times New Roman" w:hAnsi="Arial" w:cs="Arial"/>
                <w:b/>
                <w:bCs/>
                <w:lang w:val="en-GB"/>
              </w:rPr>
              <w:t>Quorum:</w:t>
            </w:r>
          </w:p>
        </w:tc>
        <w:tc>
          <w:tcPr>
            <w:tcW w:w="7519" w:type="dxa"/>
            <w:gridSpan w:val="2"/>
            <w:shd w:val="clear" w:color="auto" w:fill="auto"/>
          </w:tcPr>
          <w:p w:rsidR="00926ACE" w:rsidRPr="00166024" w:rsidRDefault="00926ACE" w:rsidP="005D3058">
            <w:pPr>
              <w:keepNext/>
              <w:spacing w:before="80" w:after="40" w:line="276" w:lineRule="auto"/>
              <w:outlineLvl w:val="1"/>
              <w:rPr>
                <w:rFonts w:ascii="Arial" w:eastAsia="Times New Roman" w:hAnsi="Arial" w:cs="Arial"/>
                <w:bCs/>
                <w:lang w:val="en-GB"/>
              </w:rPr>
            </w:pPr>
            <w:r w:rsidRPr="00166024">
              <w:rPr>
                <w:rFonts w:ascii="Arial" w:eastAsia="Times New Roman" w:hAnsi="Arial" w:cs="Arial"/>
                <w:bCs/>
                <w:lang w:val="en-GB"/>
              </w:rPr>
              <w:t>3 agencies (or nominated deputies – health agencies count as one for the purposes of quoracy)</w:t>
            </w:r>
          </w:p>
        </w:tc>
      </w:tr>
    </w:tbl>
    <w:p w:rsidR="00926ACE" w:rsidRPr="00166024" w:rsidRDefault="00926ACE" w:rsidP="00926ACE">
      <w:pPr>
        <w:keepNext/>
        <w:spacing w:before="80" w:after="40" w:line="276" w:lineRule="auto"/>
        <w:outlineLvl w:val="1"/>
        <w:rPr>
          <w:rFonts w:ascii="Arial" w:eastAsia="Times New Roman" w:hAnsi="Arial" w:cs="Arial"/>
          <w:b/>
          <w:lang w:val="en-GB"/>
        </w:rPr>
      </w:pPr>
    </w:p>
    <w:p w:rsidR="00926ACE" w:rsidRPr="00166024" w:rsidRDefault="00926ACE" w:rsidP="00AE3DD4">
      <w:pPr>
        <w:keepNext/>
        <w:numPr>
          <w:ilvl w:val="0"/>
          <w:numId w:val="6"/>
        </w:numPr>
        <w:spacing w:before="80" w:after="40" w:line="276" w:lineRule="auto"/>
        <w:jc w:val="both"/>
        <w:outlineLvl w:val="1"/>
        <w:rPr>
          <w:rFonts w:ascii="Arial" w:eastAsia="Times New Roman" w:hAnsi="Arial" w:cs="Arial"/>
          <w:b/>
          <w:lang w:val="en-GB"/>
        </w:rPr>
      </w:pPr>
      <w:r w:rsidRPr="00166024">
        <w:rPr>
          <w:rFonts w:ascii="Arial" w:eastAsia="Times New Roman" w:hAnsi="Arial" w:cs="Arial"/>
          <w:b/>
          <w:lang w:val="en-GB"/>
        </w:rPr>
        <w:t>Overall Purpose</w:t>
      </w:r>
      <w:r w:rsidRPr="00166024">
        <w:rPr>
          <w:rFonts w:ascii="Arial" w:eastAsia="Times New Roman" w:hAnsi="Arial" w:cs="Arial"/>
          <w:b/>
          <w:bCs/>
          <w:color w:val="000000"/>
          <w:szCs w:val="22"/>
          <w:lang w:val="en-GB"/>
        </w:rPr>
        <w:t xml:space="preserve"> and Accountability Arrangements</w:t>
      </w:r>
    </w:p>
    <w:p w:rsidR="00926ACE" w:rsidRPr="00357881" w:rsidRDefault="00926ACE" w:rsidP="00AE3DD4">
      <w:pPr>
        <w:spacing w:before="80" w:after="40" w:line="276" w:lineRule="auto"/>
        <w:jc w:val="both"/>
        <w:rPr>
          <w:rFonts w:ascii="Arial" w:eastAsia="Times New Roman" w:hAnsi="Arial" w:cs="Arial"/>
          <w:color w:val="000000"/>
          <w:szCs w:val="22"/>
          <w:lang w:val="en-GB" w:eastAsia="en-GB"/>
        </w:rPr>
      </w:pPr>
      <w:r w:rsidRPr="00357881">
        <w:rPr>
          <w:rFonts w:ascii="Arial" w:eastAsia="Times New Roman" w:hAnsi="Arial" w:cs="Arial"/>
          <w:color w:val="000000"/>
          <w:szCs w:val="22"/>
          <w:lang w:val="en-GB" w:eastAsia="en-GB"/>
        </w:rPr>
        <w:t>The Joint Case Review Sub Group (JCR) acts as a learning sub group to:</w:t>
      </w:r>
    </w:p>
    <w:p w:rsidR="00926ACE" w:rsidRPr="00357881" w:rsidRDefault="00926ACE" w:rsidP="00AE3DD4">
      <w:pPr>
        <w:numPr>
          <w:ilvl w:val="0"/>
          <w:numId w:val="1"/>
        </w:numPr>
        <w:spacing w:before="80" w:after="40" w:line="276" w:lineRule="auto"/>
        <w:jc w:val="both"/>
        <w:rPr>
          <w:rFonts w:ascii="Arial" w:eastAsia="Times New Roman" w:hAnsi="Arial" w:cs="Arial"/>
          <w:color w:val="000000"/>
          <w:szCs w:val="22"/>
          <w:lang w:val="en-GB" w:eastAsia="en-GB"/>
        </w:rPr>
      </w:pPr>
      <w:r w:rsidRPr="00357881">
        <w:rPr>
          <w:rFonts w:ascii="Arial" w:eastAsia="Times New Roman" w:hAnsi="Arial" w:cs="Arial"/>
          <w:color w:val="000000"/>
          <w:szCs w:val="22"/>
          <w:lang w:val="en-GB" w:eastAsia="en-GB"/>
        </w:rPr>
        <w:t xml:space="preserve">Herefordshire </w:t>
      </w:r>
      <w:bookmarkStart w:id="1" w:name="_Hlk23172172"/>
      <w:r w:rsidRPr="00357881">
        <w:rPr>
          <w:rFonts w:ascii="Arial" w:eastAsia="Times New Roman" w:hAnsi="Arial" w:cs="Arial"/>
          <w:color w:val="000000"/>
          <w:szCs w:val="22"/>
          <w:lang w:val="en-GB" w:eastAsia="en-GB"/>
        </w:rPr>
        <w:t>Safeguarding</w:t>
      </w:r>
      <w:r w:rsidR="00076B2B" w:rsidRPr="00357881">
        <w:rPr>
          <w:rFonts w:ascii="Arial" w:eastAsia="Times New Roman" w:hAnsi="Arial" w:cs="Arial"/>
          <w:color w:val="000000"/>
          <w:szCs w:val="22"/>
          <w:lang w:val="en-GB" w:eastAsia="en-GB"/>
        </w:rPr>
        <w:t xml:space="preserve"> Children </w:t>
      </w:r>
      <w:bookmarkEnd w:id="1"/>
      <w:r w:rsidR="00550445" w:rsidRPr="00357881">
        <w:rPr>
          <w:rFonts w:ascii="Arial" w:eastAsia="Times New Roman" w:hAnsi="Arial" w:cs="Arial"/>
          <w:color w:val="000000"/>
          <w:szCs w:val="22"/>
          <w:lang w:val="en-GB" w:eastAsia="en-GB"/>
        </w:rPr>
        <w:t>Partnership (HSCP)</w:t>
      </w:r>
    </w:p>
    <w:p w:rsidR="00926ACE" w:rsidRPr="00357881" w:rsidRDefault="00926ACE" w:rsidP="00AE3DD4">
      <w:pPr>
        <w:numPr>
          <w:ilvl w:val="0"/>
          <w:numId w:val="1"/>
        </w:numPr>
        <w:spacing w:before="80" w:after="40" w:line="276" w:lineRule="auto"/>
        <w:jc w:val="both"/>
        <w:rPr>
          <w:rFonts w:ascii="Arial" w:eastAsia="Times New Roman" w:hAnsi="Arial" w:cs="Arial"/>
          <w:color w:val="000000"/>
          <w:szCs w:val="22"/>
          <w:lang w:val="en-GB" w:eastAsia="en-GB"/>
        </w:rPr>
      </w:pPr>
      <w:r w:rsidRPr="00357881">
        <w:rPr>
          <w:rFonts w:ascii="Arial" w:eastAsia="Times New Roman" w:hAnsi="Arial" w:cs="Arial"/>
          <w:color w:val="000000"/>
          <w:szCs w:val="22"/>
          <w:lang w:val="en-GB" w:eastAsia="en-GB"/>
        </w:rPr>
        <w:t>Herefordshire Safeguarding Adults Board (HSAB)</w:t>
      </w:r>
    </w:p>
    <w:p w:rsidR="00926ACE" w:rsidRPr="00357881" w:rsidRDefault="00926ACE" w:rsidP="00AE3DD4">
      <w:pPr>
        <w:numPr>
          <w:ilvl w:val="0"/>
          <w:numId w:val="1"/>
        </w:numPr>
        <w:spacing w:before="80" w:after="40" w:line="276" w:lineRule="auto"/>
        <w:jc w:val="both"/>
        <w:rPr>
          <w:rFonts w:ascii="Arial" w:eastAsia="Times New Roman" w:hAnsi="Arial" w:cs="Arial"/>
          <w:color w:val="000000"/>
          <w:szCs w:val="22"/>
          <w:lang w:val="en-GB" w:eastAsia="en-GB"/>
        </w:rPr>
      </w:pPr>
      <w:r w:rsidRPr="00357881">
        <w:rPr>
          <w:rFonts w:ascii="Arial" w:eastAsia="Times New Roman" w:hAnsi="Arial" w:cs="Arial"/>
          <w:color w:val="000000"/>
          <w:szCs w:val="22"/>
          <w:lang w:val="en-GB" w:eastAsia="en-GB"/>
        </w:rPr>
        <w:t>Community Safety Partnership</w:t>
      </w:r>
      <w:r w:rsidR="00EF1D7B">
        <w:rPr>
          <w:rFonts w:ascii="Arial" w:eastAsia="Times New Roman" w:hAnsi="Arial" w:cs="Arial"/>
          <w:color w:val="000000"/>
          <w:szCs w:val="22"/>
          <w:lang w:val="en-GB" w:eastAsia="en-GB"/>
        </w:rPr>
        <w:t xml:space="preserve"> (</w:t>
      </w:r>
      <w:r w:rsidR="00550445" w:rsidRPr="00357881">
        <w:rPr>
          <w:rFonts w:ascii="Arial" w:eastAsia="Times New Roman" w:hAnsi="Arial" w:cs="Arial"/>
          <w:color w:val="000000"/>
          <w:szCs w:val="22"/>
          <w:lang w:val="en-GB" w:eastAsia="en-GB"/>
        </w:rPr>
        <w:t>CSP)</w:t>
      </w:r>
    </w:p>
    <w:p w:rsidR="00926ACE" w:rsidRPr="00166024" w:rsidRDefault="00926ACE" w:rsidP="00AE3DD4">
      <w:pPr>
        <w:spacing w:before="80" w:after="40" w:line="276" w:lineRule="auto"/>
        <w:jc w:val="both"/>
        <w:rPr>
          <w:rFonts w:ascii="Arial" w:eastAsia="Times New Roman" w:hAnsi="Arial" w:cs="Arial"/>
          <w:color w:val="000000"/>
          <w:szCs w:val="22"/>
          <w:lang w:val="en-GB" w:eastAsia="en-GB"/>
        </w:rPr>
      </w:pPr>
      <w:r w:rsidRPr="00166024">
        <w:rPr>
          <w:rFonts w:ascii="Arial" w:eastAsia="Times New Roman" w:hAnsi="Arial" w:cs="Arial"/>
          <w:color w:val="000000"/>
          <w:szCs w:val="22"/>
          <w:lang w:val="en-GB" w:eastAsia="en-GB"/>
        </w:rPr>
        <w:t xml:space="preserve">The group is accountable to the Herefordshire Safeguarding </w:t>
      </w:r>
      <w:r w:rsidR="00733B79">
        <w:rPr>
          <w:rFonts w:ascii="Arial" w:eastAsia="Times New Roman" w:hAnsi="Arial" w:cs="Arial"/>
          <w:color w:val="000000"/>
          <w:szCs w:val="22"/>
          <w:lang w:val="en-GB" w:eastAsia="en-GB"/>
        </w:rPr>
        <w:t xml:space="preserve">Children </w:t>
      </w:r>
      <w:r w:rsidR="007F2166">
        <w:rPr>
          <w:rFonts w:ascii="Arial" w:eastAsia="Times New Roman" w:hAnsi="Arial" w:cs="Arial"/>
          <w:color w:val="000000"/>
          <w:szCs w:val="22"/>
          <w:lang w:val="en-GB" w:eastAsia="en-GB"/>
        </w:rPr>
        <w:t>Partners</w:t>
      </w:r>
      <w:r w:rsidR="00733B79">
        <w:rPr>
          <w:rFonts w:ascii="Arial" w:eastAsia="Times New Roman" w:hAnsi="Arial" w:cs="Arial"/>
          <w:color w:val="000000"/>
          <w:szCs w:val="22"/>
          <w:lang w:val="en-GB" w:eastAsia="en-GB"/>
        </w:rPr>
        <w:t>hip</w:t>
      </w:r>
      <w:r w:rsidRPr="00166024">
        <w:rPr>
          <w:rFonts w:ascii="Arial" w:eastAsia="Times New Roman" w:hAnsi="Arial" w:cs="Arial"/>
          <w:color w:val="000000"/>
          <w:szCs w:val="22"/>
          <w:lang w:val="en-GB" w:eastAsia="en-GB"/>
        </w:rPr>
        <w:t>, Herefordshire Safeguarding</w:t>
      </w:r>
      <w:r w:rsidR="00EF1D7B">
        <w:rPr>
          <w:rFonts w:ascii="Arial" w:eastAsia="Times New Roman" w:hAnsi="Arial" w:cs="Arial"/>
          <w:color w:val="000000"/>
          <w:szCs w:val="22"/>
          <w:lang w:val="en-GB" w:eastAsia="en-GB"/>
        </w:rPr>
        <w:t xml:space="preserve"> Adults Board and the </w:t>
      </w:r>
      <w:r w:rsidRPr="00166024">
        <w:rPr>
          <w:rFonts w:ascii="Arial" w:eastAsia="Times New Roman" w:hAnsi="Arial" w:cs="Arial"/>
          <w:color w:val="000000"/>
          <w:szCs w:val="22"/>
          <w:lang w:val="en-GB" w:eastAsia="en-GB"/>
        </w:rPr>
        <w:t>Community Safety Partnership.</w:t>
      </w:r>
    </w:p>
    <w:p w:rsidR="00AD09FB" w:rsidRDefault="00AD09FB" w:rsidP="00B77951">
      <w:pPr>
        <w:pStyle w:val="Default"/>
        <w:rPr>
          <w:rFonts w:eastAsia="Times New Roman"/>
          <w:b/>
          <w:szCs w:val="22"/>
          <w:lang w:eastAsia="en-GB"/>
        </w:rPr>
      </w:pPr>
    </w:p>
    <w:p w:rsidR="00566987" w:rsidRDefault="00550445" w:rsidP="00B77951">
      <w:pPr>
        <w:pStyle w:val="Default"/>
        <w:rPr>
          <w:rFonts w:eastAsia="Times New Roman"/>
          <w:szCs w:val="22"/>
          <w:lang w:eastAsia="en-GB"/>
        </w:rPr>
      </w:pPr>
      <w:r>
        <w:rPr>
          <w:rFonts w:eastAsia="Times New Roman"/>
          <w:b/>
          <w:szCs w:val="22"/>
          <w:lang w:eastAsia="en-GB"/>
        </w:rPr>
        <w:t xml:space="preserve">Herefordshire </w:t>
      </w:r>
      <w:r w:rsidR="00076B2B" w:rsidRPr="00166024">
        <w:rPr>
          <w:rFonts w:eastAsia="Times New Roman"/>
          <w:b/>
          <w:szCs w:val="22"/>
          <w:lang w:eastAsia="en-GB"/>
        </w:rPr>
        <w:t>Safeguarding</w:t>
      </w:r>
      <w:r>
        <w:rPr>
          <w:rFonts w:eastAsia="Times New Roman"/>
          <w:b/>
          <w:szCs w:val="22"/>
          <w:lang w:eastAsia="en-GB"/>
        </w:rPr>
        <w:t xml:space="preserve"> Children Partnership</w:t>
      </w:r>
      <w:r w:rsidR="00926ACE" w:rsidRPr="00166024">
        <w:rPr>
          <w:rFonts w:eastAsia="Times New Roman"/>
          <w:szCs w:val="22"/>
          <w:lang w:eastAsia="en-GB"/>
        </w:rPr>
        <w:t xml:space="preserve"> </w:t>
      </w:r>
    </w:p>
    <w:p w:rsidR="00B77951" w:rsidRPr="00357881" w:rsidRDefault="00B77951" w:rsidP="00B77951">
      <w:pPr>
        <w:pStyle w:val="Default"/>
        <w:rPr>
          <w:color w:val="auto"/>
        </w:rPr>
      </w:pPr>
      <w:r w:rsidRPr="00357881">
        <w:rPr>
          <w:color w:val="auto"/>
        </w:rPr>
        <w:t xml:space="preserve">The responsibility for how the system learns the lessons from serious child safeguarding incidents lies at a local level with the safeguarding partners and at national level with the Child Safeguarding Practice Review Panel (the Panel). </w:t>
      </w:r>
    </w:p>
    <w:p w:rsidR="007735B5" w:rsidRPr="00357881" w:rsidRDefault="007735B5" w:rsidP="00B77951">
      <w:pPr>
        <w:pStyle w:val="Default"/>
        <w:rPr>
          <w:color w:val="auto"/>
        </w:rPr>
      </w:pPr>
    </w:p>
    <w:p w:rsidR="00B77951" w:rsidRPr="00357881" w:rsidRDefault="00B77951" w:rsidP="00B77951">
      <w:pPr>
        <w:autoSpaceDE w:val="0"/>
        <w:autoSpaceDN w:val="0"/>
        <w:adjustRightInd w:val="0"/>
        <w:rPr>
          <w:rFonts w:ascii="Arial" w:eastAsiaTheme="minorHAnsi" w:hAnsi="Arial" w:cs="Arial"/>
          <w:color w:val="000000"/>
          <w:lang w:val="en-GB"/>
        </w:rPr>
      </w:pPr>
      <w:r w:rsidRPr="00357881">
        <w:rPr>
          <w:rFonts w:ascii="Arial" w:eastAsiaTheme="minorHAnsi" w:hAnsi="Arial" w:cs="Arial"/>
          <w:color w:val="000000"/>
          <w:lang w:val="en-GB"/>
        </w:rPr>
        <w:t xml:space="preserve">Locally, safeguarding partners must make arrangements to identify and review serious child safeguarding cases which, in their view, raise issues of importance in relation to their area. They must commission and oversee the review of those cases, where they consider it appropriate for a review to be undertaken. </w:t>
      </w:r>
    </w:p>
    <w:p w:rsidR="00B77951" w:rsidRPr="00357881" w:rsidRDefault="00B77951" w:rsidP="00B77951">
      <w:pPr>
        <w:autoSpaceDE w:val="0"/>
        <w:autoSpaceDN w:val="0"/>
        <w:adjustRightInd w:val="0"/>
        <w:rPr>
          <w:rFonts w:ascii="Arial" w:eastAsiaTheme="minorHAnsi" w:hAnsi="Arial" w:cs="Arial"/>
          <w:color w:val="000000"/>
          <w:lang w:val="en-GB"/>
        </w:rPr>
      </w:pPr>
    </w:p>
    <w:p w:rsidR="00B77951" w:rsidRPr="00357881" w:rsidRDefault="00B77951" w:rsidP="00B77951">
      <w:pPr>
        <w:autoSpaceDE w:val="0"/>
        <w:autoSpaceDN w:val="0"/>
        <w:adjustRightInd w:val="0"/>
        <w:rPr>
          <w:rFonts w:ascii="Arial" w:eastAsiaTheme="minorHAnsi" w:hAnsi="Arial" w:cs="Arial"/>
          <w:color w:val="000000"/>
          <w:lang w:val="en-GB"/>
        </w:rPr>
      </w:pPr>
      <w:r w:rsidRPr="00357881">
        <w:rPr>
          <w:rFonts w:ascii="Arial" w:eastAsiaTheme="minorHAnsi" w:hAnsi="Arial" w:cs="Arial"/>
          <w:color w:val="000000"/>
          <w:lang w:val="en-GB"/>
        </w:rPr>
        <w:t>Safeguarding partners should have regard to any guidance which the Panel publishes. Guidance will include the timescales for rapid reviews (</w:t>
      </w:r>
      <w:r w:rsidR="00B97920" w:rsidRPr="00357881">
        <w:rPr>
          <w:rFonts w:ascii="Arial" w:eastAsiaTheme="minorHAnsi" w:hAnsi="Arial" w:cs="Arial"/>
          <w:color w:val="000000"/>
          <w:lang w:val="en-GB"/>
        </w:rPr>
        <w:t>15 working days</w:t>
      </w:r>
      <w:r w:rsidRPr="00357881">
        <w:rPr>
          <w:rFonts w:ascii="Arial" w:eastAsiaTheme="minorHAnsi" w:hAnsi="Arial" w:cs="Arial"/>
          <w:color w:val="000000"/>
          <w:lang w:val="en-GB"/>
        </w:rPr>
        <w:t>) and for the Panel response.</w:t>
      </w:r>
    </w:p>
    <w:p w:rsidR="00B77951" w:rsidRPr="00357881" w:rsidRDefault="00B77951" w:rsidP="00B77951">
      <w:pPr>
        <w:autoSpaceDE w:val="0"/>
        <w:autoSpaceDN w:val="0"/>
        <w:adjustRightInd w:val="0"/>
        <w:rPr>
          <w:rFonts w:ascii="Arial" w:eastAsiaTheme="minorHAnsi" w:hAnsi="Arial" w:cs="Arial"/>
          <w:color w:val="000000"/>
          <w:lang w:val="en-GB"/>
        </w:rPr>
      </w:pPr>
      <w:r w:rsidRPr="00357881">
        <w:rPr>
          <w:rFonts w:ascii="Arial" w:eastAsiaTheme="minorHAnsi" w:hAnsi="Arial" w:cs="Arial"/>
          <w:color w:val="000000"/>
          <w:lang w:val="en-GB"/>
        </w:rPr>
        <w:t xml:space="preserve"> Serious child safeguarding cases are those in which:</w:t>
      </w:r>
    </w:p>
    <w:p w:rsidR="00B77951" w:rsidRPr="00357881" w:rsidRDefault="00B77951" w:rsidP="00357881">
      <w:pPr>
        <w:autoSpaceDE w:val="0"/>
        <w:autoSpaceDN w:val="0"/>
        <w:adjustRightInd w:val="0"/>
        <w:ind w:firstLine="426"/>
        <w:rPr>
          <w:rFonts w:ascii="Arial" w:eastAsiaTheme="minorHAnsi" w:hAnsi="Arial" w:cs="Arial"/>
          <w:color w:val="000000"/>
          <w:lang w:val="en-GB"/>
        </w:rPr>
      </w:pPr>
      <w:r w:rsidRPr="00357881">
        <w:rPr>
          <w:rFonts w:ascii="Arial" w:eastAsiaTheme="minorHAnsi" w:hAnsi="Arial" w:cs="Arial"/>
          <w:color w:val="000000"/>
          <w:lang w:val="en-GB"/>
        </w:rPr>
        <w:t xml:space="preserve">• </w:t>
      </w:r>
      <w:proofErr w:type="gramStart"/>
      <w:r w:rsidRPr="00357881">
        <w:rPr>
          <w:rFonts w:ascii="Arial" w:eastAsiaTheme="minorHAnsi" w:hAnsi="Arial" w:cs="Arial"/>
          <w:color w:val="000000"/>
          <w:lang w:val="en-GB"/>
        </w:rPr>
        <w:t>abuse</w:t>
      </w:r>
      <w:proofErr w:type="gramEnd"/>
      <w:r w:rsidRPr="00357881">
        <w:rPr>
          <w:rFonts w:ascii="Arial" w:eastAsiaTheme="minorHAnsi" w:hAnsi="Arial" w:cs="Arial"/>
          <w:color w:val="000000"/>
          <w:lang w:val="en-GB"/>
        </w:rPr>
        <w:t xml:space="preserve"> or neglect of a child is known or suspected and</w:t>
      </w:r>
    </w:p>
    <w:p w:rsidR="00B77951" w:rsidRPr="00357881" w:rsidRDefault="00B77951" w:rsidP="00357881">
      <w:pPr>
        <w:autoSpaceDE w:val="0"/>
        <w:autoSpaceDN w:val="0"/>
        <w:adjustRightInd w:val="0"/>
        <w:ind w:firstLine="426"/>
        <w:rPr>
          <w:rFonts w:ascii="Arial" w:eastAsiaTheme="minorHAnsi" w:hAnsi="Arial" w:cs="Arial"/>
          <w:color w:val="000000"/>
          <w:lang w:val="en-GB"/>
        </w:rPr>
      </w:pPr>
      <w:r w:rsidRPr="00357881">
        <w:rPr>
          <w:rFonts w:ascii="Arial" w:eastAsiaTheme="minorHAnsi" w:hAnsi="Arial" w:cs="Arial"/>
          <w:color w:val="000000"/>
          <w:lang w:val="en-GB"/>
        </w:rPr>
        <w:t xml:space="preserve">• </w:t>
      </w:r>
      <w:proofErr w:type="gramStart"/>
      <w:r w:rsidRPr="00357881">
        <w:rPr>
          <w:rFonts w:ascii="Arial" w:eastAsiaTheme="minorHAnsi" w:hAnsi="Arial" w:cs="Arial"/>
          <w:color w:val="000000"/>
          <w:lang w:val="en-GB"/>
        </w:rPr>
        <w:t>the</w:t>
      </w:r>
      <w:proofErr w:type="gramEnd"/>
      <w:r w:rsidRPr="00357881">
        <w:rPr>
          <w:rFonts w:ascii="Arial" w:eastAsiaTheme="minorHAnsi" w:hAnsi="Arial" w:cs="Arial"/>
          <w:color w:val="000000"/>
          <w:lang w:val="en-GB"/>
        </w:rPr>
        <w:t xml:space="preserve"> child has died or been seriously harmed</w:t>
      </w:r>
    </w:p>
    <w:p w:rsidR="00B77951" w:rsidRPr="00357881" w:rsidRDefault="00B77951" w:rsidP="00B77951">
      <w:pPr>
        <w:autoSpaceDE w:val="0"/>
        <w:autoSpaceDN w:val="0"/>
        <w:adjustRightInd w:val="0"/>
        <w:rPr>
          <w:rFonts w:ascii="Arial" w:eastAsiaTheme="minorHAnsi" w:hAnsi="Arial" w:cs="Arial"/>
          <w:color w:val="000000"/>
          <w:lang w:val="en-GB"/>
        </w:rPr>
      </w:pPr>
      <w:r w:rsidRPr="00357881">
        <w:rPr>
          <w:rFonts w:ascii="Arial" w:eastAsiaTheme="minorHAnsi" w:hAnsi="Arial" w:cs="Arial"/>
          <w:color w:val="000000"/>
          <w:lang w:val="en-GB"/>
        </w:rPr>
        <w:t xml:space="preserve">Serious harm includes (but is not limited to) serious and/or long-term impairment of a child’s mental health or intellectual, emotional, social or behavioural development. It should also cover impairment of physical health78. This is not an exhaustive list. </w:t>
      </w:r>
      <w:r w:rsidRPr="00357881">
        <w:rPr>
          <w:rFonts w:ascii="Arial" w:eastAsiaTheme="minorHAnsi" w:hAnsi="Arial" w:cs="Arial"/>
          <w:color w:val="000000"/>
          <w:lang w:val="en-GB"/>
        </w:rPr>
        <w:lastRenderedPageBreak/>
        <w:t>When making decisions, judgment should be exercised in</w:t>
      </w:r>
      <w:r w:rsidR="00B97920" w:rsidRPr="00357881">
        <w:rPr>
          <w:rFonts w:ascii="Arial" w:eastAsiaTheme="minorHAnsi" w:hAnsi="Arial" w:cs="Arial"/>
          <w:color w:val="000000"/>
          <w:lang w:val="en-GB"/>
        </w:rPr>
        <w:t xml:space="preserve"> cases where impairment is likely to be long-term, even if this is not immediately certain. Even if a child recovers, including from a one-off incident, serious harm may still have occurred.</w:t>
      </w:r>
    </w:p>
    <w:p w:rsidR="00B97920" w:rsidRPr="00357881" w:rsidRDefault="00B97920" w:rsidP="00B77951">
      <w:pPr>
        <w:autoSpaceDE w:val="0"/>
        <w:autoSpaceDN w:val="0"/>
        <w:adjustRightInd w:val="0"/>
        <w:rPr>
          <w:rFonts w:ascii="Arial" w:eastAsiaTheme="minorHAnsi" w:hAnsi="Arial" w:cs="Arial"/>
          <w:color w:val="000000"/>
          <w:lang w:val="en-GB"/>
        </w:rPr>
      </w:pPr>
    </w:p>
    <w:p w:rsidR="00B97920" w:rsidRPr="00357881" w:rsidRDefault="00B97920" w:rsidP="00B97920">
      <w:pPr>
        <w:autoSpaceDE w:val="0"/>
        <w:autoSpaceDN w:val="0"/>
        <w:adjustRightInd w:val="0"/>
        <w:spacing w:after="213"/>
        <w:rPr>
          <w:rFonts w:ascii="Arial" w:eastAsiaTheme="minorHAnsi" w:hAnsi="Arial" w:cs="Arial"/>
          <w:color w:val="000000"/>
          <w:lang w:val="en-GB"/>
        </w:rPr>
      </w:pPr>
      <w:r w:rsidRPr="00357881">
        <w:rPr>
          <w:rFonts w:ascii="Arial" w:eastAsiaTheme="minorHAnsi" w:hAnsi="Arial" w:cs="Arial"/>
          <w:color w:val="000000"/>
          <w:lang w:val="en-GB"/>
        </w:rPr>
        <w:t xml:space="preserve">When a serious incident becomes known to the safeguarding partners, they must consider whether the case meets the criteria for a local review. </w:t>
      </w:r>
    </w:p>
    <w:p w:rsidR="00B97920" w:rsidRPr="00357881" w:rsidRDefault="00B97920" w:rsidP="00B97920">
      <w:pPr>
        <w:autoSpaceDE w:val="0"/>
        <w:autoSpaceDN w:val="0"/>
        <w:adjustRightInd w:val="0"/>
        <w:rPr>
          <w:rFonts w:ascii="Arial" w:eastAsiaTheme="minorHAnsi" w:hAnsi="Arial" w:cs="Arial"/>
          <w:color w:val="000000"/>
          <w:lang w:val="en-GB"/>
        </w:rPr>
      </w:pPr>
      <w:r w:rsidRPr="00357881">
        <w:rPr>
          <w:rFonts w:ascii="Arial" w:eastAsiaTheme="minorHAnsi" w:hAnsi="Arial" w:cs="Arial"/>
          <w:color w:val="000000"/>
          <w:lang w:val="en-GB"/>
        </w:rPr>
        <w:t xml:space="preserve">Meeting the criteria does not mean that safeguarding partners must automatically carry out a local child safeguarding practice review. It is for them to determine whether a review is appropriate, taking into account that the overall purpose of a review is to identify improvements to practice </w:t>
      </w:r>
    </w:p>
    <w:p w:rsidR="00B97920" w:rsidRPr="00B77951" w:rsidRDefault="00B97920" w:rsidP="00B77951">
      <w:pPr>
        <w:autoSpaceDE w:val="0"/>
        <w:autoSpaceDN w:val="0"/>
        <w:adjustRightInd w:val="0"/>
        <w:rPr>
          <w:rFonts w:ascii="Arial" w:eastAsiaTheme="minorHAnsi" w:hAnsi="Arial" w:cs="Arial"/>
          <w:color w:val="000000"/>
          <w:sz w:val="23"/>
          <w:szCs w:val="23"/>
          <w:lang w:val="en-GB"/>
        </w:rPr>
      </w:pPr>
    </w:p>
    <w:p w:rsidR="00566987" w:rsidRDefault="00926ACE" w:rsidP="00566987">
      <w:pPr>
        <w:spacing w:before="80" w:after="40"/>
        <w:jc w:val="both"/>
        <w:rPr>
          <w:rFonts w:ascii="Arial" w:eastAsia="Times New Roman" w:hAnsi="Arial" w:cs="Arial"/>
          <w:color w:val="000000"/>
          <w:szCs w:val="22"/>
          <w:lang w:val="en-GB" w:eastAsia="en-GB"/>
        </w:rPr>
      </w:pPr>
      <w:r w:rsidRPr="00166024">
        <w:rPr>
          <w:rFonts w:ascii="Arial" w:eastAsia="Times New Roman" w:hAnsi="Arial" w:cs="Arial"/>
          <w:b/>
          <w:color w:val="000000"/>
          <w:szCs w:val="22"/>
          <w:lang w:val="en-GB" w:eastAsia="en-GB"/>
        </w:rPr>
        <w:t>Herefordshire Safeguarding Adults Board</w:t>
      </w:r>
      <w:r w:rsidR="007B7FF6">
        <w:rPr>
          <w:rFonts w:ascii="Arial" w:eastAsia="Times New Roman" w:hAnsi="Arial" w:cs="Arial"/>
          <w:color w:val="000000"/>
          <w:szCs w:val="22"/>
          <w:lang w:val="en-GB" w:eastAsia="en-GB"/>
        </w:rPr>
        <w:t>.</w:t>
      </w:r>
      <w:r w:rsidRPr="00166024">
        <w:rPr>
          <w:rFonts w:ascii="Arial" w:eastAsia="Times New Roman" w:hAnsi="Arial" w:cs="Arial"/>
          <w:color w:val="000000"/>
          <w:szCs w:val="22"/>
          <w:lang w:val="en-GB" w:eastAsia="en-GB"/>
        </w:rPr>
        <w:t xml:space="preserve"> </w:t>
      </w:r>
    </w:p>
    <w:p w:rsidR="00926ACE" w:rsidRDefault="007B7FF6" w:rsidP="00566987">
      <w:pPr>
        <w:spacing w:before="80" w:after="40"/>
        <w:jc w:val="both"/>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T</w:t>
      </w:r>
      <w:r w:rsidR="00A57F42" w:rsidRPr="00A57F42">
        <w:rPr>
          <w:rFonts w:ascii="Arial" w:eastAsia="Times New Roman" w:hAnsi="Arial" w:cs="Arial"/>
          <w:color w:val="000000"/>
          <w:szCs w:val="22"/>
          <w:lang w:val="en-GB" w:eastAsia="en-GB"/>
        </w:rPr>
        <w:t xml:space="preserve">he Care Act 2014 states that Safeguarding Adult Boards (SABs) must arrange a Safeguarding Adult Review (SAR) when an adult in its area dies as a result of abuse or neglect, whether known or suspected, and there is concern that partner agencies could have worked together more effectively to protect the adult. </w:t>
      </w:r>
    </w:p>
    <w:p w:rsidR="00566987" w:rsidRDefault="00566987" w:rsidP="00566987">
      <w:pPr>
        <w:jc w:val="both"/>
        <w:rPr>
          <w:rFonts w:ascii="Arial" w:eastAsia="Times New Roman" w:hAnsi="Arial" w:cs="Arial"/>
          <w:color w:val="000000"/>
          <w:szCs w:val="22"/>
          <w:lang w:val="en-GB" w:eastAsia="en-GB"/>
        </w:rPr>
      </w:pPr>
    </w:p>
    <w:p w:rsidR="00566987" w:rsidRPr="00B97920" w:rsidRDefault="00B97920" w:rsidP="00566987">
      <w:pPr>
        <w:jc w:val="both"/>
        <w:rPr>
          <w:rFonts w:ascii="Arial" w:eastAsia="Times New Roman" w:hAnsi="Arial" w:cs="Arial"/>
          <w:color w:val="000000"/>
          <w:szCs w:val="22"/>
          <w:lang w:val="en-GB" w:eastAsia="en-GB"/>
        </w:rPr>
      </w:pPr>
      <w:r w:rsidRPr="00B97920">
        <w:rPr>
          <w:rFonts w:ascii="Arial" w:eastAsia="Times New Roman" w:hAnsi="Arial" w:cs="Arial"/>
          <w:color w:val="000000"/>
          <w:szCs w:val="22"/>
          <w:lang w:val="en-GB" w:eastAsia="en-GB"/>
        </w:rPr>
        <w:t xml:space="preserve">SAR criteria:  </w:t>
      </w:r>
    </w:p>
    <w:p w:rsidR="00B97920" w:rsidRPr="00B97920" w:rsidRDefault="00B97920" w:rsidP="00566987">
      <w:pPr>
        <w:jc w:val="both"/>
        <w:rPr>
          <w:rFonts w:ascii="Arial" w:eastAsia="Times New Roman" w:hAnsi="Arial" w:cs="Arial"/>
          <w:color w:val="000000"/>
          <w:szCs w:val="22"/>
          <w:lang w:val="en-GB" w:eastAsia="en-GB"/>
        </w:rPr>
      </w:pPr>
      <w:r w:rsidRPr="00B97920">
        <w:rPr>
          <w:rFonts w:ascii="Arial" w:eastAsia="Times New Roman" w:hAnsi="Arial" w:cs="Arial"/>
          <w:color w:val="000000"/>
          <w:szCs w:val="22"/>
          <w:lang w:val="en-GB" w:eastAsia="en-GB"/>
        </w:rPr>
        <w:t xml:space="preserve">(a) </w:t>
      </w:r>
      <w:proofErr w:type="gramStart"/>
      <w:r w:rsidRPr="00B97920">
        <w:rPr>
          <w:rFonts w:ascii="Arial" w:eastAsia="Times New Roman" w:hAnsi="Arial" w:cs="Arial"/>
          <w:color w:val="000000"/>
          <w:szCs w:val="22"/>
          <w:lang w:val="en-GB" w:eastAsia="en-GB"/>
        </w:rPr>
        <w:t>there</w:t>
      </w:r>
      <w:proofErr w:type="gramEnd"/>
      <w:r w:rsidRPr="00B97920">
        <w:rPr>
          <w:rFonts w:ascii="Arial" w:eastAsia="Times New Roman" w:hAnsi="Arial" w:cs="Arial"/>
          <w:color w:val="000000"/>
          <w:szCs w:val="22"/>
          <w:lang w:val="en-GB" w:eastAsia="en-GB"/>
        </w:rPr>
        <w:t xml:space="preserve"> is reasonable cause for concern about how the SAB, members of it or other persons with relevant functions worked together to safeguard the adult, and</w:t>
      </w:r>
    </w:p>
    <w:p w:rsidR="00B97920" w:rsidRPr="00B97920" w:rsidRDefault="00B97920" w:rsidP="00566987">
      <w:pPr>
        <w:jc w:val="both"/>
        <w:rPr>
          <w:rFonts w:ascii="Arial" w:eastAsia="Times New Roman" w:hAnsi="Arial" w:cs="Arial"/>
          <w:color w:val="000000"/>
          <w:szCs w:val="22"/>
          <w:lang w:val="en-GB" w:eastAsia="en-GB"/>
        </w:rPr>
      </w:pPr>
      <w:r w:rsidRPr="00B97920">
        <w:rPr>
          <w:rFonts w:ascii="Arial" w:eastAsia="Times New Roman" w:hAnsi="Arial" w:cs="Arial"/>
          <w:color w:val="000000"/>
          <w:szCs w:val="22"/>
          <w:lang w:val="en-GB" w:eastAsia="en-GB"/>
        </w:rPr>
        <w:t>(b) Condition 1 or 2 is met.</w:t>
      </w:r>
    </w:p>
    <w:p w:rsidR="00B97920" w:rsidRPr="00B97920" w:rsidRDefault="00B97920" w:rsidP="00566987">
      <w:pPr>
        <w:jc w:val="both"/>
        <w:rPr>
          <w:rFonts w:ascii="Arial" w:eastAsia="Times New Roman" w:hAnsi="Arial" w:cs="Arial"/>
          <w:color w:val="000000"/>
          <w:szCs w:val="22"/>
          <w:lang w:val="en-GB" w:eastAsia="en-GB"/>
        </w:rPr>
      </w:pPr>
    </w:p>
    <w:p w:rsidR="00B97920" w:rsidRPr="00B97920" w:rsidRDefault="00B97920" w:rsidP="00566987">
      <w:pPr>
        <w:jc w:val="both"/>
        <w:rPr>
          <w:rFonts w:ascii="Arial" w:eastAsia="Times New Roman" w:hAnsi="Arial" w:cs="Arial"/>
          <w:color w:val="000000"/>
          <w:szCs w:val="22"/>
          <w:lang w:val="en-GB" w:eastAsia="en-GB"/>
        </w:rPr>
      </w:pPr>
      <w:r w:rsidRPr="00B97920">
        <w:rPr>
          <w:rFonts w:ascii="Arial" w:eastAsia="Times New Roman" w:hAnsi="Arial" w:cs="Arial"/>
          <w:color w:val="000000"/>
          <w:szCs w:val="22"/>
          <w:lang w:val="en-GB" w:eastAsia="en-GB"/>
        </w:rPr>
        <w:t>(2) Condition 1 is met if—</w:t>
      </w:r>
    </w:p>
    <w:p w:rsidR="00B97920" w:rsidRPr="00B97920" w:rsidRDefault="00B97920" w:rsidP="00566987">
      <w:pPr>
        <w:jc w:val="both"/>
        <w:rPr>
          <w:rFonts w:ascii="Arial" w:eastAsia="Times New Roman" w:hAnsi="Arial" w:cs="Arial"/>
          <w:color w:val="000000"/>
          <w:szCs w:val="22"/>
          <w:lang w:val="en-GB" w:eastAsia="en-GB"/>
        </w:rPr>
      </w:pPr>
      <w:r w:rsidRPr="00B97920">
        <w:rPr>
          <w:rFonts w:ascii="Arial" w:eastAsia="Times New Roman" w:hAnsi="Arial" w:cs="Arial"/>
          <w:color w:val="000000"/>
          <w:szCs w:val="22"/>
          <w:lang w:val="en-GB" w:eastAsia="en-GB"/>
        </w:rPr>
        <w:t xml:space="preserve">(a) </w:t>
      </w:r>
      <w:proofErr w:type="gramStart"/>
      <w:r w:rsidRPr="00B97920">
        <w:rPr>
          <w:rFonts w:ascii="Arial" w:eastAsia="Times New Roman" w:hAnsi="Arial" w:cs="Arial"/>
          <w:color w:val="000000"/>
          <w:szCs w:val="22"/>
          <w:lang w:val="en-GB" w:eastAsia="en-GB"/>
        </w:rPr>
        <w:t>the</w:t>
      </w:r>
      <w:proofErr w:type="gramEnd"/>
      <w:r w:rsidRPr="00B97920">
        <w:rPr>
          <w:rFonts w:ascii="Arial" w:eastAsia="Times New Roman" w:hAnsi="Arial" w:cs="Arial"/>
          <w:color w:val="000000"/>
          <w:szCs w:val="22"/>
          <w:lang w:val="en-GB" w:eastAsia="en-GB"/>
        </w:rPr>
        <w:t xml:space="preserve"> adult has died, and</w:t>
      </w:r>
    </w:p>
    <w:p w:rsidR="00B97920" w:rsidRPr="00B97920" w:rsidRDefault="00B97920" w:rsidP="00566987">
      <w:pPr>
        <w:jc w:val="both"/>
        <w:rPr>
          <w:rFonts w:ascii="Arial" w:eastAsia="Times New Roman" w:hAnsi="Arial" w:cs="Arial"/>
          <w:color w:val="000000"/>
          <w:szCs w:val="22"/>
          <w:lang w:val="en-GB" w:eastAsia="en-GB"/>
        </w:rPr>
      </w:pPr>
      <w:r w:rsidRPr="00B97920">
        <w:rPr>
          <w:rFonts w:ascii="Arial" w:eastAsia="Times New Roman" w:hAnsi="Arial" w:cs="Arial"/>
          <w:color w:val="000000"/>
          <w:szCs w:val="22"/>
          <w:lang w:val="en-GB" w:eastAsia="en-GB"/>
        </w:rPr>
        <w:t xml:space="preserve">(b) </w:t>
      </w:r>
      <w:proofErr w:type="gramStart"/>
      <w:r w:rsidRPr="00B97920">
        <w:rPr>
          <w:rFonts w:ascii="Arial" w:eastAsia="Times New Roman" w:hAnsi="Arial" w:cs="Arial"/>
          <w:color w:val="000000"/>
          <w:szCs w:val="22"/>
          <w:lang w:val="en-GB" w:eastAsia="en-GB"/>
        </w:rPr>
        <w:t>the</w:t>
      </w:r>
      <w:proofErr w:type="gramEnd"/>
      <w:r w:rsidRPr="00B97920">
        <w:rPr>
          <w:rFonts w:ascii="Arial" w:eastAsia="Times New Roman" w:hAnsi="Arial" w:cs="Arial"/>
          <w:color w:val="000000"/>
          <w:szCs w:val="22"/>
          <w:lang w:val="en-GB" w:eastAsia="en-GB"/>
        </w:rPr>
        <w:t xml:space="preserve"> SAB knows or suspects that the death resulted from abuse or neglect (whether or not it knew about or suspected the abuse or neglect before the adult died).</w:t>
      </w:r>
    </w:p>
    <w:p w:rsidR="00B97920" w:rsidRPr="00B97920" w:rsidRDefault="00B97920" w:rsidP="00566987">
      <w:pPr>
        <w:jc w:val="both"/>
        <w:rPr>
          <w:rFonts w:ascii="Arial" w:eastAsia="Times New Roman" w:hAnsi="Arial" w:cs="Arial"/>
          <w:color w:val="000000"/>
          <w:szCs w:val="22"/>
          <w:lang w:val="en-GB" w:eastAsia="en-GB"/>
        </w:rPr>
      </w:pPr>
    </w:p>
    <w:p w:rsidR="00B97920" w:rsidRPr="00B97920" w:rsidRDefault="00B97920" w:rsidP="00566987">
      <w:pPr>
        <w:jc w:val="both"/>
        <w:rPr>
          <w:rFonts w:ascii="Arial" w:eastAsia="Times New Roman" w:hAnsi="Arial" w:cs="Arial"/>
          <w:color w:val="000000"/>
          <w:szCs w:val="22"/>
          <w:lang w:val="en-GB" w:eastAsia="en-GB"/>
        </w:rPr>
      </w:pPr>
      <w:r w:rsidRPr="00B97920">
        <w:rPr>
          <w:rFonts w:ascii="Arial" w:eastAsia="Times New Roman" w:hAnsi="Arial" w:cs="Arial"/>
          <w:color w:val="000000"/>
          <w:szCs w:val="22"/>
          <w:lang w:val="en-GB" w:eastAsia="en-GB"/>
        </w:rPr>
        <w:t>(3) Condition 2 is met if—</w:t>
      </w:r>
    </w:p>
    <w:p w:rsidR="00B97920" w:rsidRPr="00B97920" w:rsidRDefault="00B97920" w:rsidP="00566987">
      <w:pPr>
        <w:jc w:val="both"/>
        <w:rPr>
          <w:rFonts w:ascii="Arial" w:eastAsia="Times New Roman" w:hAnsi="Arial" w:cs="Arial"/>
          <w:color w:val="000000"/>
          <w:szCs w:val="22"/>
          <w:lang w:val="en-GB" w:eastAsia="en-GB"/>
        </w:rPr>
      </w:pPr>
      <w:r w:rsidRPr="00B97920">
        <w:rPr>
          <w:rFonts w:ascii="Arial" w:eastAsia="Times New Roman" w:hAnsi="Arial" w:cs="Arial"/>
          <w:color w:val="000000"/>
          <w:szCs w:val="22"/>
          <w:lang w:val="en-GB" w:eastAsia="en-GB"/>
        </w:rPr>
        <w:t xml:space="preserve">(a) </w:t>
      </w:r>
      <w:proofErr w:type="gramStart"/>
      <w:r w:rsidRPr="00B97920">
        <w:rPr>
          <w:rFonts w:ascii="Arial" w:eastAsia="Times New Roman" w:hAnsi="Arial" w:cs="Arial"/>
          <w:color w:val="000000"/>
          <w:szCs w:val="22"/>
          <w:lang w:val="en-GB" w:eastAsia="en-GB"/>
        </w:rPr>
        <w:t>the</w:t>
      </w:r>
      <w:proofErr w:type="gramEnd"/>
      <w:r w:rsidRPr="00B97920">
        <w:rPr>
          <w:rFonts w:ascii="Arial" w:eastAsia="Times New Roman" w:hAnsi="Arial" w:cs="Arial"/>
          <w:color w:val="000000"/>
          <w:szCs w:val="22"/>
          <w:lang w:val="en-GB" w:eastAsia="en-GB"/>
        </w:rPr>
        <w:t xml:space="preserve"> adult is still alive, and</w:t>
      </w:r>
    </w:p>
    <w:p w:rsidR="00B97920" w:rsidRPr="00B97920" w:rsidRDefault="00B97920" w:rsidP="00566987">
      <w:pPr>
        <w:jc w:val="both"/>
        <w:rPr>
          <w:rFonts w:ascii="Arial" w:eastAsia="Times New Roman" w:hAnsi="Arial" w:cs="Arial"/>
          <w:color w:val="000000"/>
          <w:szCs w:val="22"/>
          <w:lang w:val="en-GB" w:eastAsia="en-GB"/>
        </w:rPr>
      </w:pPr>
      <w:r w:rsidRPr="00B97920">
        <w:rPr>
          <w:rFonts w:ascii="Arial" w:eastAsia="Times New Roman" w:hAnsi="Arial" w:cs="Arial"/>
          <w:color w:val="000000"/>
          <w:szCs w:val="22"/>
          <w:lang w:val="en-GB" w:eastAsia="en-GB"/>
        </w:rPr>
        <w:t xml:space="preserve">(b) </w:t>
      </w:r>
      <w:proofErr w:type="gramStart"/>
      <w:r w:rsidRPr="00B97920">
        <w:rPr>
          <w:rFonts w:ascii="Arial" w:eastAsia="Times New Roman" w:hAnsi="Arial" w:cs="Arial"/>
          <w:color w:val="000000"/>
          <w:szCs w:val="22"/>
          <w:lang w:val="en-GB" w:eastAsia="en-GB"/>
        </w:rPr>
        <w:t>the</w:t>
      </w:r>
      <w:proofErr w:type="gramEnd"/>
      <w:r w:rsidRPr="00B97920">
        <w:rPr>
          <w:rFonts w:ascii="Arial" w:eastAsia="Times New Roman" w:hAnsi="Arial" w:cs="Arial"/>
          <w:color w:val="000000"/>
          <w:szCs w:val="22"/>
          <w:lang w:val="en-GB" w:eastAsia="en-GB"/>
        </w:rPr>
        <w:t xml:space="preserve"> SAB knows or suspects that the adult has experienced serious abuse or neglect.</w:t>
      </w:r>
    </w:p>
    <w:p w:rsidR="00B97920" w:rsidRPr="00B97920" w:rsidRDefault="00B97920" w:rsidP="00566987">
      <w:pPr>
        <w:jc w:val="both"/>
        <w:rPr>
          <w:rFonts w:ascii="Arial" w:eastAsia="Times New Roman" w:hAnsi="Arial" w:cs="Arial"/>
          <w:color w:val="000000"/>
          <w:szCs w:val="22"/>
          <w:lang w:val="en-GB" w:eastAsia="en-GB"/>
        </w:rPr>
      </w:pPr>
    </w:p>
    <w:p w:rsidR="00B97920" w:rsidRDefault="00B97920" w:rsidP="00566987">
      <w:pPr>
        <w:jc w:val="both"/>
        <w:rPr>
          <w:rFonts w:ascii="Arial" w:eastAsia="Times New Roman" w:hAnsi="Arial" w:cs="Arial"/>
          <w:color w:val="000000"/>
          <w:szCs w:val="22"/>
          <w:lang w:val="en-GB" w:eastAsia="en-GB"/>
        </w:rPr>
      </w:pPr>
      <w:r w:rsidRPr="00B97920">
        <w:rPr>
          <w:rFonts w:ascii="Arial" w:eastAsia="Times New Roman" w:hAnsi="Arial" w:cs="Arial"/>
          <w:color w:val="000000"/>
          <w:szCs w:val="22"/>
          <w:lang w:val="en-GB" w:eastAsia="en-GB"/>
        </w:rPr>
        <w:t>(4) A SAB may arrange for there to be a review of any other case involving an adult in its area with needs for care and support (whether or not the local authority has been meeting any of those needs).</w:t>
      </w:r>
    </w:p>
    <w:p w:rsidR="00566987" w:rsidRDefault="00566987" w:rsidP="00566987">
      <w:pPr>
        <w:jc w:val="both"/>
        <w:rPr>
          <w:rFonts w:ascii="Arial" w:eastAsia="Times New Roman" w:hAnsi="Arial" w:cs="Arial"/>
          <w:color w:val="000000"/>
          <w:szCs w:val="22"/>
          <w:lang w:val="en-GB" w:eastAsia="en-GB"/>
        </w:rPr>
      </w:pPr>
    </w:p>
    <w:p w:rsidR="00B97920" w:rsidRDefault="00B97920" w:rsidP="00566987">
      <w:pPr>
        <w:jc w:val="both"/>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T</w:t>
      </w:r>
      <w:r w:rsidRPr="00166024">
        <w:rPr>
          <w:rFonts w:ascii="Arial" w:eastAsia="Times New Roman" w:hAnsi="Arial" w:cs="Arial"/>
          <w:color w:val="000000"/>
          <w:szCs w:val="22"/>
          <w:lang w:val="en-GB" w:eastAsia="en-GB"/>
        </w:rPr>
        <w:t>he criteria for such reviews is set out in the Care Act 2014</w:t>
      </w:r>
      <w:r>
        <w:rPr>
          <w:rFonts w:ascii="Arial" w:eastAsia="Times New Roman" w:hAnsi="Arial" w:cs="Arial"/>
          <w:color w:val="000000"/>
          <w:szCs w:val="22"/>
          <w:lang w:val="en-GB" w:eastAsia="en-GB"/>
        </w:rPr>
        <w:t xml:space="preserve"> (See Care Act Guidance 2016)</w:t>
      </w:r>
      <w:r w:rsidR="00566987">
        <w:rPr>
          <w:rFonts w:ascii="Arial" w:eastAsia="Times New Roman" w:hAnsi="Arial" w:cs="Arial"/>
          <w:color w:val="000000"/>
          <w:szCs w:val="22"/>
          <w:lang w:val="en-GB" w:eastAsia="en-GB"/>
        </w:rPr>
        <w:t xml:space="preserve">.  </w:t>
      </w:r>
      <w:r>
        <w:rPr>
          <w:rFonts w:ascii="Arial" w:eastAsia="Times New Roman" w:hAnsi="Arial" w:cs="Arial"/>
          <w:color w:val="000000"/>
          <w:szCs w:val="22"/>
          <w:lang w:val="en-GB" w:eastAsia="en-GB"/>
        </w:rPr>
        <w:t>The JCR will make a recommendation to the C</w:t>
      </w:r>
      <w:r w:rsidRPr="00166024">
        <w:rPr>
          <w:rFonts w:ascii="Arial" w:eastAsia="Times New Roman" w:hAnsi="Arial" w:cs="Arial"/>
          <w:color w:val="000000"/>
          <w:szCs w:val="22"/>
          <w:lang w:val="en-GB" w:eastAsia="en-GB"/>
        </w:rPr>
        <w:t>hair of HSAB</w:t>
      </w:r>
      <w:r>
        <w:rPr>
          <w:rFonts w:ascii="Arial" w:eastAsia="Times New Roman" w:hAnsi="Arial" w:cs="Arial"/>
          <w:color w:val="000000"/>
          <w:szCs w:val="22"/>
          <w:lang w:val="en-GB" w:eastAsia="en-GB"/>
        </w:rPr>
        <w:t>, who</w:t>
      </w:r>
      <w:r w:rsidRPr="00166024">
        <w:rPr>
          <w:rFonts w:ascii="Arial" w:eastAsia="Times New Roman" w:hAnsi="Arial" w:cs="Arial"/>
          <w:color w:val="000000"/>
          <w:szCs w:val="22"/>
          <w:lang w:val="en-GB" w:eastAsia="en-GB"/>
        </w:rPr>
        <w:t xml:space="preserve"> has the responsibility for decision making about whether to conduct a review in individual cases.</w:t>
      </w:r>
    </w:p>
    <w:p w:rsidR="00566987" w:rsidRDefault="00566987" w:rsidP="00566987">
      <w:pPr>
        <w:spacing w:before="80" w:after="40"/>
        <w:jc w:val="both"/>
        <w:rPr>
          <w:rFonts w:ascii="Arial" w:eastAsia="Times New Roman" w:hAnsi="Arial" w:cs="Arial"/>
          <w:color w:val="000000"/>
          <w:szCs w:val="22"/>
          <w:lang w:val="en-GB" w:eastAsia="en-GB"/>
        </w:rPr>
      </w:pPr>
    </w:p>
    <w:p w:rsidR="00AD09FB" w:rsidRDefault="007B7FF6" w:rsidP="00AD09FB">
      <w:pPr>
        <w:spacing w:before="80" w:line="276" w:lineRule="auto"/>
        <w:jc w:val="both"/>
        <w:rPr>
          <w:rFonts w:ascii="Arial" w:eastAsia="Times New Roman" w:hAnsi="Arial" w:cs="Arial"/>
          <w:b/>
          <w:color w:val="000000"/>
          <w:szCs w:val="22"/>
          <w:lang w:val="en-GB" w:eastAsia="en-GB"/>
        </w:rPr>
      </w:pPr>
      <w:r w:rsidRPr="00606893">
        <w:rPr>
          <w:rFonts w:ascii="Arial" w:eastAsia="Times New Roman" w:hAnsi="Arial" w:cs="Arial"/>
          <w:b/>
          <w:color w:val="000000"/>
          <w:szCs w:val="22"/>
          <w:lang w:val="en-GB" w:eastAsia="en-GB"/>
        </w:rPr>
        <w:t xml:space="preserve">Community Safety Partnership. </w:t>
      </w:r>
    </w:p>
    <w:p w:rsidR="00A57F42" w:rsidRPr="00606893" w:rsidRDefault="00B97920" w:rsidP="00323577">
      <w:pPr>
        <w:spacing w:after="40" w:line="276" w:lineRule="auto"/>
        <w:jc w:val="both"/>
        <w:rPr>
          <w:rFonts w:ascii="Arial" w:eastAsia="Times New Roman" w:hAnsi="Arial" w:cs="Arial"/>
          <w:color w:val="000000"/>
          <w:szCs w:val="22"/>
          <w:lang w:val="en-GB" w:eastAsia="en-GB"/>
        </w:rPr>
      </w:pPr>
      <w:r w:rsidRPr="00606893">
        <w:rPr>
          <w:rFonts w:ascii="Arial" w:hAnsi="Arial" w:cs="Arial"/>
        </w:rPr>
        <w:t>R</w:t>
      </w:r>
      <w:r w:rsidR="00E10AAD" w:rsidRPr="00606893">
        <w:rPr>
          <w:rFonts w:ascii="Arial" w:hAnsi="Arial" w:cs="Arial"/>
        </w:rPr>
        <w:t>esponsibility for establishing a review rests with the local Community Safety Partnership (CSP)</w:t>
      </w:r>
      <w:r w:rsidR="00A57F42" w:rsidRPr="00606893">
        <w:rPr>
          <w:rFonts w:ascii="Arial" w:eastAsia="Times New Roman" w:hAnsi="Arial" w:cs="Arial"/>
          <w:color w:val="000000"/>
          <w:szCs w:val="22"/>
          <w:lang w:val="en-GB" w:eastAsia="en-GB"/>
        </w:rPr>
        <w:t xml:space="preserve"> Statut</w:t>
      </w:r>
      <w:r w:rsidR="00E10AAD" w:rsidRPr="00606893">
        <w:rPr>
          <w:rFonts w:ascii="Arial" w:eastAsia="Times New Roman" w:hAnsi="Arial" w:cs="Arial"/>
          <w:color w:val="000000"/>
          <w:szCs w:val="22"/>
          <w:lang w:val="en-GB" w:eastAsia="en-GB"/>
        </w:rPr>
        <w:t>ory</w:t>
      </w:r>
      <w:r w:rsidR="00A57F42" w:rsidRPr="00606893">
        <w:rPr>
          <w:rFonts w:ascii="Arial" w:eastAsia="Times New Roman" w:hAnsi="Arial" w:cs="Arial"/>
          <w:color w:val="000000"/>
          <w:szCs w:val="22"/>
          <w:lang w:val="en-GB" w:eastAsia="en-GB"/>
        </w:rPr>
        <w:t xml:space="preserve"> Guidance under section 9(3) of the Domestic Violence, Crime and Victims Act 2004 (the 2004 Act)1.</w:t>
      </w:r>
    </w:p>
    <w:p w:rsidR="00A57F42" w:rsidRPr="00606893" w:rsidRDefault="00A57F42" w:rsidP="00A57F42">
      <w:pPr>
        <w:spacing w:before="80" w:after="40" w:line="276" w:lineRule="auto"/>
        <w:jc w:val="both"/>
        <w:rPr>
          <w:rFonts w:ascii="Arial" w:eastAsia="Times New Roman" w:hAnsi="Arial" w:cs="Arial"/>
          <w:color w:val="000000"/>
          <w:szCs w:val="22"/>
          <w:lang w:val="en-GB" w:eastAsia="en-GB"/>
        </w:rPr>
      </w:pPr>
      <w:r w:rsidRPr="00606893">
        <w:rPr>
          <w:rFonts w:ascii="Arial" w:eastAsia="Times New Roman" w:hAnsi="Arial" w:cs="Arial"/>
          <w:color w:val="000000"/>
          <w:szCs w:val="22"/>
          <w:lang w:val="en-GB" w:eastAsia="en-GB"/>
        </w:rPr>
        <w:lastRenderedPageBreak/>
        <w:t>(1) In this section “domestic homicide review” means a review of the circumstances in which the death of a person aged 16 or over has, or appears to have, resulted from violence, abuse or neglect by—</w:t>
      </w:r>
    </w:p>
    <w:p w:rsidR="00A57F42" w:rsidRPr="00606893" w:rsidRDefault="00A57F42" w:rsidP="00A57F42">
      <w:pPr>
        <w:spacing w:before="80" w:after="40" w:line="276" w:lineRule="auto"/>
        <w:jc w:val="both"/>
        <w:rPr>
          <w:rFonts w:ascii="Arial" w:eastAsia="Times New Roman" w:hAnsi="Arial" w:cs="Arial"/>
          <w:color w:val="000000"/>
          <w:szCs w:val="22"/>
          <w:lang w:val="en-GB" w:eastAsia="en-GB"/>
        </w:rPr>
      </w:pPr>
      <w:r w:rsidRPr="00606893">
        <w:rPr>
          <w:rFonts w:ascii="Arial" w:eastAsia="Times New Roman" w:hAnsi="Arial" w:cs="Arial"/>
          <w:color w:val="000000"/>
          <w:szCs w:val="22"/>
          <w:lang w:val="en-GB" w:eastAsia="en-GB"/>
        </w:rPr>
        <w:t xml:space="preserve">(a) </w:t>
      </w:r>
      <w:proofErr w:type="gramStart"/>
      <w:r w:rsidRPr="00606893">
        <w:rPr>
          <w:rFonts w:ascii="Arial" w:eastAsia="Times New Roman" w:hAnsi="Arial" w:cs="Arial"/>
          <w:color w:val="000000"/>
          <w:szCs w:val="22"/>
          <w:lang w:val="en-GB" w:eastAsia="en-GB"/>
        </w:rPr>
        <w:t>a</w:t>
      </w:r>
      <w:proofErr w:type="gramEnd"/>
      <w:r w:rsidRPr="00606893">
        <w:rPr>
          <w:rFonts w:ascii="Arial" w:eastAsia="Times New Roman" w:hAnsi="Arial" w:cs="Arial"/>
          <w:color w:val="000000"/>
          <w:szCs w:val="22"/>
          <w:lang w:val="en-GB" w:eastAsia="en-GB"/>
        </w:rPr>
        <w:t xml:space="preserve"> person to whom he was related or with whom he was or had been in an intimate personal relationship, or</w:t>
      </w:r>
    </w:p>
    <w:p w:rsidR="00A57F42" w:rsidRPr="00606893" w:rsidRDefault="00A57F42" w:rsidP="00A57F42">
      <w:pPr>
        <w:spacing w:before="80" w:after="40" w:line="276" w:lineRule="auto"/>
        <w:jc w:val="both"/>
        <w:rPr>
          <w:rFonts w:ascii="Arial" w:eastAsia="Times New Roman" w:hAnsi="Arial" w:cs="Arial"/>
          <w:color w:val="000000"/>
          <w:szCs w:val="22"/>
          <w:lang w:val="en-GB" w:eastAsia="en-GB"/>
        </w:rPr>
      </w:pPr>
      <w:r w:rsidRPr="00606893">
        <w:rPr>
          <w:rFonts w:ascii="Arial" w:eastAsia="Times New Roman" w:hAnsi="Arial" w:cs="Arial"/>
          <w:color w:val="000000"/>
          <w:szCs w:val="22"/>
          <w:lang w:val="en-GB" w:eastAsia="en-GB"/>
        </w:rPr>
        <w:t xml:space="preserve">(b) </w:t>
      </w:r>
      <w:proofErr w:type="gramStart"/>
      <w:r w:rsidRPr="00606893">
        <w:rPr>
          <w:rFonts w:ascii="Arial" w:eastAsia="Times New Roman" w:hAnsi="Arial" w:cs="Arial"/>
          <w:color w:val="000000"/>
          <w:szCs w:val="22"/>
          <w:lang w:val="en-GB" w:eastAsia="en-GB"/>
        </w:rPr>
        <w:t>a</w:t>
      </w:r>
      <w:proofErr w:type="gramEnd"/>
      <w:r w:rsidRPr="00606893">
        <w:rPr>
          <w:rFonts w:ascii="Arial" w:eastAsia="Times New Roman" w:hAnsi="Arial" w:cs="Arial"/>
          <w:color w:val="000000"/>
          <w:szCs w:val="22"/>
          <w:lang w:val="en-GB" w:eastAsia="en-GB"/>
        </w:rPr>
        <w:t xml:space="preserve"> member of the same household as himself,</w:t>
      </w:r>
    </w:p>
    <w:p w:rsidR="00926ACE" w:rsidRDefault="00A57F42" w:rsidP="00A57F42">
      <w:pPr>
        <w:spacing w:before="80" w:after="40" w:line="276" w:lineRule="auto"/>
        <w:jc w:val="both"/>
        <w:rPr>
          <w:rFonts w:ascii="Arial" w:eastAsia="Times New Roman" w:hAnsi="Arial" w:cs="Arial"/>
          <w:color w:val="000000"/>
          <w:szCs w:val="22"/>
          <w:lang w:val="en-GB" w:eastAsia="en-GB"/>
        </w:rPr>
      </w:pPr>
      <w:proofErr w:type="gramStart"/>
      <w:r w:rsidRPr="00606893">
        <w:rPr>
          <w:rFonts w:ascii="Arial" w:eastAsia="Times New Roman" w:hAnsi="Arial" w:cs="Arial"/>
          <w:color w:val="000000"/>
          <w:szCs w:val="22"/>
          <w:lang w:val="en-GB" w:eastAsia="en-GB"/>
        </w:rPr>
        <w:t>held</w:t>
      </w:r>
      <w:proofErr w:type="gramEnd"/>
      <w:r w:rsidRPr="00606893">
        <w:rPr>
          <w:rFonts w:ascii="Arial" w:eastAsia="Times New Roman" w:hAnsi="Arial" w:cs="Arial"/>
          <w:color w:val="000000"/>
          <w:szCs w:val="22"/>
          <w:lang w:val="en-GB" w:eastAsia="en-GB"/>
        </w:rPr>
        <w:t xml:space="preserve"> with a view to identifying the lessons to be learnt from the death</w:t>
      </w:r>
      <w:r w:rsidRPr="00606893">
        <w:t xml:space="preserve"> (</w:t>
      </w:r>
      <w:r w:rsidRPr="00606893">
        <w:rPr>
          <w:rFonts w:ascii="Arial" w:eastAsia="Times New Roman" w:hAnsi="Arial" w:cs="Arial"/>
          <w:color w:val="000000"/>
          <w:szCs w:val="22"/>
          <w:lang w:val="en-GB" w:eastAsia="en-GB"/>
        </w:rPr>
        <w:t>Multi-agency Statutory Guidance for the Conduct of Domestic Homicide Reviews December 2016) The chair of CSP has the responsibility for decision making in individual cases.</w:t>
      </w:r>
    </w:p>
    <w:p w:rsidR="00127820" w:rsidRDefault="00127820" w:rsidP="00A57F42">
      <w:pPr>
        <w:spacing w:before="80" w:after="40" w:line="276" w:lineRule="auto"/>
        <w:jc w:val="both"/>
        <w:rPr>
          <w:rFonts w:ascii="Arial" w:hAnsi="Arial" w:cs="Arial"/>
          <w:shd w:val="clear" w:color="auto" w:fill="FFFFFF"/>
        </w:rPr>
      </w:pPr>
      <w:r>
        <w:rPr>
          <w:rFonts w:ascii="Arial" w:eastAsia="Times New Roman" w:hAnsi="Arial" w:cs="Arial"/>
          <w:color w:val="000000"/>
          <w:szCs w:val="22"/>
          <w:lang w:val="en-GB" w:eastAsia="en-GB"/>
        </w:rPr>
        <w:t xml:space="preserve">The Domestic Abuse Act 2021 defined domestic abuse as </w:t>
      </w:r>
      <w:r w:rsidRPr="00127820">
        <w:rPr>
          <w:rFonts w:ascii="Arial" w:hAnsi="Arial" w:cs="Arial"/>
          <w:shd w:val="clear" w:color="auto" w:fill="FFFFFF"/>
        </w:rPr>
        <w:t>any incident or pattern of incidents of controlling, coercive, threatening behaviour, violence or abuse between those aged 16 or over who are, or have been, intimate partners or family members regardless of gender or sexuality. The abuse can encompass, but is not limited to psychological, physical, sexual, financial</w:t>
      </w:r>
      <w:r>
        <w:rPr>
          <w:rFonts w:ascii="Arial" w:hAnsi="Arial" w:cs="Arial"/>
          <w:shd w:val="clear" w:color="auto" w:fill="FFFFFF"/>
        </w:rPr>
        <w:t xml:space="preserve"> or</w:t>
      </w:r>
      <w:r w:rsidRPr="00127820">
        <w:rPr>
          <w:rFonts w:ascii="Arial" w:hAnsi="Arial" w:cs="Arial"/>
          <w:shd w:val="clear" w:color="auto" w:fill="FFFFFF"/>
        </w:rPr>
        <w:t xml:space="preserve"> emotional.</w:t>
      </w:r>
    </w:p>
    <w:p w:rsidR="00C90E4D" w:rsidRDefault="00C90E4D" w:rsidP="00A57F42">
      <w:pPr>
        <w:spacing w:before="80" w:after="40" w:line="276" w:lineRule="auto"/>
        <w:jc w:val="both"/>
        <w:rPr>
          <w:rFonts w:ascii="Arial" w:hAnsi="Arial" w:cs="Arial"/>
          <w:shd w:val="clear" w:color="auto" w:fill="FFFFFF"/>
        </w:rPr>
      </w:pPr>
      <w:r>
        <w:rPr>
          <w:rFonts w:ascii="Arial" w:hAnsi="Arial" w:cs="Arial"/>
          <w:shd w:val="clear" w:color="auto" w:fill="FFFFFF"/>
        </w:rPr>
        <w:t>For the definition to apply both parties must be 16 or over and “personally connected” which means that they are:</w:t>
      </w:r>
    </w:p>
    <w:p w:rsidR="00C90E4D" w:rsidRDefault="00C90E4D" w:rsidP="00C90E4D">
      <w:pPr>
        <w:pStyle w:val="ListParagraph"/>
        <w:numPr>
          <w:ilvl w:val="0"/>
          <w:numId w:val="23"/>
        </w:numPr>
        <w:spacing w:before="80" w:after="40" w:line="276" w:lineRule="auto"/>
        <w:jc w:val="both"/>
        <w:rPr>
          <w:rFonts w:ascii="Arial" w:eastAsia="Times New Roman" w:hAnsi="Arial" w:cs="Arial"/>
          <w:lang w:val="en-GB" w:eastAsia="en-GB"/>
        </w:rPr>
      </w:pPr>
      <w:r>
        <w:rPr>
          <w:rFonts w:ascii="Arial" w:eastAsia="Times New Roman" w:hAnsi="Arial" w:cs="Arial"/>
          <w:lang w:val="en-GB" w:eastAsia="en-GB"/>
        </w:rPr>
        <w:t>Married to each other</w:t>
      </w:r>
    </w:p>
    <w:p w:rsidR="00C90E4D" w:rsidRDefault="00C90E4D" w:rsidP="00C90E4D">
      <w:pPr>
        <w:pStyle w:val="ListParagraph"/>
        <w:numPr>
          <w:ilvl w:val="0"/>
          <w:numId w:val="23"/>
        </w:numPr>
        <w:spacing w:before="80" w:after="40" w:line="276" w:lineRule="auto"/>
        <w:jc w:val="both"/>
        <w:rPr>
          <w:rFonts w:ascii="Arial" w:eastAsia="Times New Roman" w:hAnsi="Arial" w:cs="Arial"/>
          <w:lang w:val="en-GB" w:eastAsia="en-GB"/>
        </w:rPr>
      </w:pPr>
      <w:r>
        <w:rPr>
          <w:rFonts w:ascii="Arial" w:eastAsia="Times New Roman" w:hAnsi="Arial" w:cs="Arial"/>
          <w:lang w:val="en-GB" w:eastAsia="en-GB"/>
        </w:rPr>
        <w:t>Civil partners of each other</w:t>
      </w:r>
    </w:p>
    <w:p w:rsidR="00C90E4D" w:rsidRDefault="00C90E4D" w:rsidP="00C90E4D">
      <w:pPr>
        <w:pStyle w:val="ListParagraph"/>
        <w:numPr>
          <w:ilvl w:val="0"/>
          <w:numId w:val="23"/>
        </w:numPr>
        <w:spacing w:before="80" w:after="40" w:line="276" w:lineRule="auto"/>
        <w:jc w:val="both"/>
        <w:rPr>
          <w:rFonts w:ascii="Arial" w:eastAsia="Times New Roman" w:hAnsi="Arial" w:cs="Arial"/>
          <w:lang w:val="en-GB" w:eastAsia="en-GB"/>
        </w:rPr>
      </w:pPr>
      <w:r>
        <w:rPr>
          <w:rFonts w:ascii="Arial" w:eastAsia="Times New Roman" w:hAnsi="Arial" w:cs="Arial"/>
          <w:lang w:val="en-GB" w:eastAsia="en-GB"/>
        </w:rPr>
        <w:t>Have agreed to marry each other</w:t>
      </w:r>
    </w:p>
    <w:p w:rsidR="00C90E4D" w:rsidRDefault="00C90E4D" w:rsidP="00C90E4D">
      <w:pPr>
        <w:pStyle w:val="ListParagraph"/>
        <w:numPr>
          <w:ilvl w:val="0"/>
          <w:numId w:val="23"/>
        </w:numPr>
        <w:spacing w:before="80" w:after="40" w:line="276" w:lineRule="auto"/>
        <w:jc w:val="both"/>
        <w:rPr>
          <w:rFonts w:ascii="Arial" w:eastAsia="Times New Roman" w:hAnsi="Arial" w:cs="Arial"/>
          <w:lang w:val="en-GB" w:eastAsia="en-GB"/>
        </w:rPr>
      </w:pPr>
      <w:r>
        <w:rPr>
          <w:rFonts w:ascii="Arial" w:eastAsia="Times New Roman" w:hAnsi="Arial" w:cs="Arial"/>
          <w:lang w:val="en-GB" w:eastAsia="en-GB"/>
        </w:rPr>
        <w:t>Have entered into civil partnership agreement</w:t>
      </w:r>
    </w:p>
    <w:p w:rsidR="00C90E4D" w:rsidRDefault="00C90E4D" w:rsidP="00C90E4D">
      <w:pPr>
        <w:pStyle w:val="ListParagraph"/>
        <w:numPr>
          <w:ilvl w:val="0"/>
          <w:numId w:val="23"/>
        </w:numPr>
        <w:spacing w:before="80" w:after="40" w:line="276" w:lineRule="auto"/>
        <w:jc w:val="both"/>
        <w:rPr>
          <w:rFonts w:ascii="Arial" w:eastAsia="Times New Roman" w:hAnsi="Arial" w:cs="Arial"/>
          <w:lang w:val="en-GB" w:eastAsia="en-GB"/>
        </w:rPr>
      </w:pPr>
      <w:r>
        <w:rPr>
          <w:rFonts w:ascii="Arial" w:eastAsia="Times New Roman" w:hAnsi="Arial" w:cs="Arial"/>
          <w:lang w:val="en-GB" w:eastAsia="en-GB"/>
        </w:rPr>
        <w:t>In or have been in an intimate relationship with each other</w:t>
      </w:r>
    </w:p>
    <w:p w:rsidR="00C90E4D" w:rsidRPr="00C90E4D" w:rsidRDefault="00C90E4D" w:rsidP="00C90E4D">
      <w:pPr>
        <w:numPr>
          <w:ilvl w:val="0"/>
          <w:numId w:val="23"/>
        </w:numPr>
        <w:shd w:val="clear" w:color="auto" w:fill="FFFFFF"/>
        <w:spacing w:before="100" w:beforeAutospacing="1" w:after="100" w:afterAutospacing="1"/>
        <w:rPr>
          <w:rFonts w:ascii="Arial" w:eastAsia="Times New Roman" w:hAnsi="Arial" w:cs="Arial"/>
          <w:lang w:val="en-GB" w:eastAsia="en-GB"/>
        </w:rPr>
      </w:pPr>
      <w:r>
        <w:rPr>
          <w:rFonts w:ascii="Arial" w:eastAsia="Times New Roman" w:hAnsi="Arial" w:cs="Arial"/>
          <w:lang w:val="en-GB" w:eastAsia="en-GB"/>
        </w:rPr>
        <w:t>Currently</w:t>
      </w:r>
      <w:r w:rsidRPr="00C90E4D">
        <w:rPr>
          <w:rFonts w:ascii="Arial" w:eastAsia="Times New Roman" w:hAnsi="Arial" w:cs="Arial"/>
          <w:lang w:val="en-GB" w:eastAsia="en-GB"/>
        </w:rPr>
        <w:t>, or there has been a time when they each have had, a parental relationship in relation to the same child</w:t>
      </w:r>
    </w:p>
    <w:p w:rsidR="00566987" w:rsidRPr="00C90E4D" w:rsidRDefault="00C90E4D" w:rsidP="00FA3793">
      <w:pPr>
        <w:pStyle w:val="ListParagraph"/>
        <w:numPr>
          <w:ilvl w:val="0"/>
          <w:numId w:val="23"/>
        </w:numPr>
        <w:spacing w:before="80" w:after="40" w:line="276" w:lineRule="auto"/>
        <w:jc w:val="both"/>
        <w:rPr>
          <w:rFonts w:ascii="Arial" w:eastAsia="Times New Roman" w:hAnsi="Arial" w:cs="Arial"/>
          <w:color w:val="000000"/>
          <w:szCs w:val="22"/>
          <w:lang w:val="en-GB" w:eastAsia="en-GB"/>
        </w:rPr>
      </w:pPr>
      <w:r>
        <w:rPr>
          <w:rFonts w:ascii="Arial" w:eastAsia="Times New Roman" w:hAnsi="Arial" w:cs="Arial"/>
          <w:lang w:val="en-GB" w:eastAsia="en-GB"/>
        </w:rPr>
        <w:t>R</w:t>
      </w:r>
      <w:r w:rsidRPr="00C90E4D">
        <w:rPr>
          <w:rFonts w:ascii="Arial" w:eastAsia="Times New Roman" w:hAnsi="Arial" w:cs="Arial"/>
          <w:lang w:val="en-GB" w:eastAsia="en-GB"/>
        </w:rPr>
        <w:t>elatives</w:t>
      </w:r>
    </w:p>
    <w:p w:rsidR="00C90E4D" w:rsidRDefault="00C90E4D" w:rsidP="00566987">
      <w:pPr>
        <w:jc w:val="both"/>
        <w:rPr>
          <w:rFonts w:ascii="Arial" w:eastAsia="Times New Roman" w:hAnsi="Arial" w:cs="Arial"/>
          <w:color w:val="000000"/>
          <w:szCs w:val="22"/>
          <w:lang w:val="en-GB" w:eastAsia="en-GB"/>
        </w:rPr>
      </w:pPr>
    </w:p>
    <w:p w:rsidR="00E10AAD" w:rsidRDefault="00B97920" w:rsidP="00566987">
      <w:pPr>
        <w:jc w:val="both"/>
        <w:rPr>
          <w:rFonts w:ascii="Arial" w:eastAsia="Times New Roman" w:hAnsi="Arial" w:cs="Arial"/>
          <w:color w:val="000000"/>
          <w:szCs w:val="22"/>
          <w:lang w:val="en-GB" w:eastAsia="en-GB"/>
        </w:rPr>
      </w:pPr>
      <w:r w:rsidRPr="00606893">
        <w:rPr>
          <w:rFonts w:ascii="Arial" w:eastAsia="Times New Roman" w:hAnsi="Arial" w:cs="Arial"/>
          <w:color w:val="000000"/>
          <w:szCs w:val="22"/>
          <w:lang w:val="en-GB" w:eastAsia="en-GB"/>
        </w:rPr>
        <w:t>A Learning Partnership</w:t>
      </w:r>
    </w:p>
    <w:p w:rsidR="00566987" w:rsidRPr="00166024" w:rsidRDefault="00566987" w:rsidP="00566987">
      <w:pPr>
        <w:jc w:val="both"/>
        <w:rPr>
          <w:rFonts w:ascii="Arial" w:eastAsia="Times New Roman" w:hAnsi="Arial" w:cs="Arial"/>
          <w:color w:val="000000"/>
          <w:szCs w:val="22"/>
          <w:lang w:val="en-GB" w:eastAsia="en-GB"/>
        </w:rPr>
      </w:pPr>
    </w:p>
    <w:p w:rsidR="00F30A4C" w:rsidRDefault="00B97920" w:rsidP="00566987">
      <w:pPr>
        <w:jc w:val="both"/>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 xml:space="preserve">Herefordshire is a learning partnership and is </w:t>
      </w:r>
      <w:r w:rsidR="00926ACE" w:rsidRPr="00166024">
        <w:rPr>
          <w:rFonts w:ascii="Arial" w:eastAsia="Times New Roman" w:hAnsi="Arial" w:cs="Arial"/>
          <w:color w:val="000000"/>
          <w:szCs w:val="22"/>
          <w:lang w:val="en-GB" w:eastAsia="en-GB"/>
        </w:rPr>
        <w:t xml:space="preserve">committed to </w:t>
      </w:r>
      <w:r w:rsidR="00076B2B">
        <w:rPr>
          <w:rFonts w:ascii="Arial" w:eastAsia="Times New Roman" w:hAnsi="Arial" w:cs="Arial"/>
          <w:color w:val="000000"/>
          <w:szCs w:val="22"/>
          <w:lang w:val="en-GB" w:eastAsia="en-GB"/>
        </w:rPr>
        <w:t xml:space="preserve">learning from </w:t>
      </w:r>
      <w:r w:rsidR="00926ACE" w:rsidRPr="00166024">
        <w:rPr>
          <w:rFonts w:ascii="Arial" w:eastAsia="Times New Roman" w:hAnsi="Arial" w:cs="Arial"/>
          <w:color w:val="000000"/>
          <w:szCs w:val="22"/>
          <w:lang w:val="en-GB" w:eastAsia="en-GB"/>
        </w:rPr>
        <w:t xml:space="preserve">cases that do not meet the criteria for </w:t>
      </w:r>
      <w:r w:rsidR="00F30A4C">
        <w:rPr>
          <w:rFonts w:ascii="Arial" w:eastAsia="Times New Roman" w:hAnsi="Arial" w:cs="Arial"/>
          <w:color w:val="000000"/>
          <w:szCs w:val="22"/>
          <w:lang w:val="en-GB" w:eastAsia="en-GB"/>
        </w:rPr>
        <w:t>S</w:t>
      </w:r>
      <w:r w:rsidR="00422F49">
        <w:rPr>
          <w:rFonts w:ascii="Arial" w:eastAsia="Times New Roman" w:hAnsi="Arial" w:cs="Arial"/>
          <w:color w:val="000000"/>
          <w:szCs w:val="22"/>
          <w:lang w:val="en-GB" w:eastAsia="en-GB"/>
        </w:rPr>
        <w:t xml:space="preserve">afeguarding </w:t>
      </w:r>
      <w:r w:rsidR="00F30A4C">
        <w:rPr>
          <w:rFonts w:ascii="Arial" w:eastAsia="Times New Roman" w:hAnsi="Arial" w:cs="Arial"/>
          <w:color w:val="000000"/>
          <w:szCs w:val="22"/>
          <w:lang w:val="en-GB" w:eastAsia="en-GB"/>
        </w:rPr>
        <w:t>A</w:t>
      </w:r>
      <w:r w:rsidR="00422F49">
        <w:rPr>
          <w:rFonts w:ascii="Arial" w:eastAsia="Times New Roman" w:hAnsi="Arial" w:cs="Arial"/>
          <w:color w:val="000000"/>
          <w:szCs w:val="22"/>
          <w:lang w:val="en-GB" w:eastAsia="en-GB"/>
        </w:rPr>
        <w:t xml:space="preserve">dult </w:t>
      </w:r>
      <w:r w:rsidR="00F30A4C">
        <w:rPr>
          <w:rFonts w:ascii="Arial" w:eastAsia="Times New Roman" w:hAnsi="Arial" w:cs="Arial"/>
          <w:color w:val="000000"/>
          <w:szCs w:val="22"/>
          <w:lang w:val="en-GB" w:eastAsia="en-GB"/>
        </w:rPr>
        <w:t>R</w:t>
      </w:r>
      <w:r w:rsidR="00422F49">
        <w:rPr>
          <w:rFonts w:ascii="Arial" w:eastAsia="Times New Roman" w:hAnsi="Arial" w:cs="Arial"/>
          <w:color w:val="000000"/>
          <w:szCs w:val="22"/>
          <w:lang w:val="en-GB" w:eastAsia="en-GB"/>
        </w:rPr>
        <w:t>eview (SAR),</w:t>
      </w:r>
      <w:r w:rsidR="001E4925">
        <w:rPr>
          <w:rFonts w:ascii="Arial" w:eastAsia="Times New Roman" w:hAnsi="Arial" w:cs="Arial"/>
          <w:color w:val="000000"/>
          <w:szCs w:val="22"/>
          <w:lang w:val="en-GB" w:eastAsia="en-GB"/>
        </w:rPr>
        <w:t xml:space="preserve"> </w:t>
      </w:r>
      <w:r w:rsidR="00422F49">
        <w:rPr>
          <w:rFonts w:ascii="Arial" w:eastAsia="Times New Roman" w:hAnsi="Arial" w:cs="Arial"/>
          <w:color w:val="000000"/>
          <w:szCs w:val="22"/>
          <w:lang w:val="en-GB" w:eastAsia="en-GB"/>
        </w:rPr>
        <w:t>Child Safeguarding Practice Review (</w:t>
      </w:r>
      <w:r w:rsidR="00F30A4C">
        <w:rPr>
          <w:rFonts w:ascii="Arial" w:eastAsia="Times New Roman" w:hAnsi="Arial" w:cs="Arial"/>
          <w:color w:val="000000"/>
          <w:szCs w:val="22"/>
          <w:lang w:val="en-GB" w:eastAsia="en-GB"/>
        </w:rPr>
        <w:t>CSPR</w:t>
      </w:r>
      <w:r w:rsidR="00422F49">
        <w:rPr>
          <w:rFonts w:ascii="Arial" w:eastAsia="Times New Roman" w:hAnsi="Arial" w:cs="Arial"/>
          <w:color w:val="000000"/>
          <w:szCs w:val="22"/>
          <w:lang w:val="en-GB" w:eastAsia="en-GB"/>
        </w:rPr>
        <w:t>) or Domestic Homicide Review (</w:t>
      </w:r>
      <w:r w:rsidR="00E10AAD">
        <w:rPr>
          <w:rFonts w:ascii="Arial" w:eastAsia="Times New Roman" w:hAnsi="Arial" w:cs="Arial"/>
          <w:color w:val="000000"/>
          <w:szCs w:val="22"/>
          <w:lang w:val="en-GB" w:eastAsia="en-GB"/>
        </w:rPr>
        <w:t>DHR</w:t>
      </w:r>
      <w:r w:rsidR="00422F49">
        <w:rPr>
          <w:rFonts w:ascii="Arial" w:eastAsia="Times New Roman" w:hAnsi="Arial" w:cs="Arial"/>
          <w:color w:val="000000"/>
          <w:szCs w:val="22"/>
          <w:lang w:val="en-GB" w:eastAsia="en-GB"/>
        </w:rPr>
        <w:t>)</w:t>
      </w:r>
      <w:r w:rsidR="001564ED" w:rsidRPr="00166024">
        <w:rPr>
          <w:rFonts w:ascii="Arial" w:eastAsia="Times New Roman" w:hAnsi="Arial" w:cs="Arial"/>
          <w:color w:val="000000"/>
          <w:szCs w:val="22"/>
          <w:lang w:val="en-GB" w:eastAsia="en-GB"/>
        </w:rPr>
        <w:t>, where there</w:t>
      </w:r>
      <w:r w:rsidR="00926ACE" w:rsidRPr="00166024">
        <w:rPr>
          <w:rFonts w:ascii="Arial" w:eastAsia="Times New Roman" w:hAnsi="Arial" w:cs="Arial"/>
          <w:color w:val="000000"/>
          <w:szCs w:val="22"/>
          <w:lang w:val="en-GB" w:eastAsia="en-GB"/>
        </w:rPr>
        <w:t xml:space="preserve"> could be useful learning for </w:t>
      </w:r>
      <w:r w:rsidR="001564ED">
        <w:rPr>
          <w:rFonts w:ascii="Arial" w:eastAsia="Times New Roman" w:hAnsi="Arial" w:cs="Arial"/>
          <w:color w:val="000000"/>
          <w:szCs w:val="22"/>
          <w:lang w:val="en-GB" w:eastAsia="en-GB"/>
        </w:rPr>
        <w:t xml:space="preserve">organisations </w:t>
      </w:r>
      <w:r w:rsidR="001564ED" w:rsidRPr="00166024">
        <w:rPr>
          <w:rFonts w:ascii="Arial" w:eastAsia="Times New Roman" w:hAnsi="Arial" w:cs="Arial"/>
          <w:color w:val="000000"/>
          <w:szCs w:val="22"/>
          <w:lang w:val="en-GB" w:eastAsia="en-GB"/>
        </w:rPr>
        <w:t>in</w:t>
      </w:r>
      <w:r w:rsidR="00926ACE" w:rsidRPr="00166024">
        <w:rPr>
          <w:rFonts w:ascii="Arial" w:eastAsia="Times New Roman" w:hAnsi="Arial" w:cs="Arial"/>
          <w:color w:val="000000"/>
          <w:szCs w:val="22"/>
          <w:lang w:val="en-GB" w:eastAsia="en-GB"/>
        </w:rPr>
        <w:t xml:space="preserve"> Herefordshire. </w:t>
      </w:r>
    </w:p>
    <w:p w:rsidR="00566987" w:rsidRDefault="00566987" w:rsidP="00566987">
      <w:pPr>
        <w:rPr>
          <w:rFonts w:ascii="Arial" w:eastAsia="Times New Roman" w:hAnsi="Arial" w:cs="Arial"/>
          <w:color w:val="000000"/>
          <w:szCs w:val="22"/>
          <w:lang w:val="en-GB" w:eastAsia="en-GB"/>
        </w:rPr>
      </w:pPr>
    </w:p>
    <w:p w:rsidR="00566987" w:rsidRDefault="00636D29" w:rsidP="00566987">
      <w:pPr>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Commissioning of Reviews</w:t>
      </w:r>
      <w:r w:rsidR="00926ACE" w:rsidRPr="00166024">
        <w:rPr>
          <w:rFonts w:ascii="Arial" w:eastAsia="Times New Roman" w:hAnsi="Arial" w:cs="Arial"/>
          <w:color w:val="000000"/>
          <w:szCs w:val="22"/>
          <w:lang w:val="en-GB" w:eastAsia="en-GB"/>
        </w:rPr>
        <w:br/>
      </w:r>
    </w:p>
    <w:p w:rsidR="00636D29" w:rsidRDefault="00926ACE" w:rsidP="00566987">
      <w:pPr>
        <w:rPr>
          <w:rFonts w:ascii="Arial" w:eastAsia="Times New Roman" w:hAnsi="Arial" w:cs="Arial"/>
          <w:color w:val="000000"/>
          <w:szCs w:val="22"/>
          <w:lang w:val="en-GB" w:eastAsia="en-GB"/>
        </w:rPr>
      </w:pPr>
      <w:r w:rsidRPr="00166024">
        <w:rPr>
          <w:rFonts w:ascii="Arial" w:eastAsia="Times New Roman" w:hAnsi="Arial" w:cs="Arial"/>
          <w:color w:val="000000"/>
          <w:szCs w:val="22"/>
          <w:lang w:val="en-GB" w:eastAsia="en-GB"/>
        </w:rPr>
        <w:t xml:space="preserve">Any costs incurred in commissioning external reviews will be met </w:t>
      </w:r>
      <w:r w:rsidR="00550445">
        <w:rPr>
          <w:rFonts w:ascii="Arial" w:eastAsia="Times New Roman" w:hAnsi="Arial" w:cs="Arial"/>
          <w:color w:val="000000"/>
          <w:szCs w:val="22"/>
          <w:lang w:val="en-GB" w:eastAsia="en-GB"/>
        </w:rPr>
        <w:t xml:space="preserve">from the Partnership Unit budget.  </w:t>
      </w:r>
      <w:r w:rsidR="00636D29">
        <w:rPr>
          <w:rFonts w:ascii="Arial" w:eastAsia="Times New Roman" w:hAnsi="Arial" w:cs="Arial"/>
          <w:color w:val="000000"/>
          <w:szCs w:val="22"/>
          <w:lang w:val="en-GB" w:eastAsia="en-GB"/>
        </w:rPr>
        <w:t xml:space="preserve">Through a robust commissioning process, the Partnership Team will secure an Independent Reviewer with the relevant knowledge and skills for each particular review. </w:t>
      </w:r>
      <w:r w:rsidR="00550445">
        <w:rPr>
          <w:rFonts w:ascii="Arial" w:eastAsia="Times New Roman" w:hAnsi="Arial" w:cs="Arial"/>
          <w:color w:val="000000"/>
          <w:szCs w:val="22"/>
          <w:lang w:val="en-GB" w:eastAsia="en-GB"/>
        </w:rPr>
        <w:t>The Partnership Manager (as budget holder) must be co</w:t>
      </w:r>
      <w:r w:rsidRPr="00166024">
        <w:rPr>
          <w:rFonts w:ascii="Arial" w:eastAsia="Times New Roman" w:hAnsi="Arial" w:cs="Arial"/>
          <w:color w:val="000000"/>
          <w:szCs w:val="22"/>
          <w:lang w:val="en-GB" w:eastAsia="en-GB"/>
        </w:rPr>
        <w:t>nsulted before any expenses are incurred.</w:t>
      </w:r>
      <w:r w:rsidR="006E4862">
        <w:rPr>
          <w:rFonts w:ascii="Arial" w:eastAsia="Times New Roman" w:hAnsi="Arial" w:cs="Arial"/>
          <w:color w:val="000000"/>
          <w:szCs w:val="22"/>
          <w:lang w:val="en-GB" w:eastAsia="en-GB"/>
        </w:rPr>
        <w:t xml:space="preserve"> </w:t>
      </w:r>
    </w:p>
    <w:p w:rsidR="00A47097" w:rsidRDefault="006E4862" w:rsidP="00566987">
      <w:pPr>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 xml:space="preserve">Should </w:t>
      </w:r>
      <w:r w:rsidR="0050643E">
        <w:rPr>
          <w:rFonts w:ascii="Arial" w:eastAsia="Times New Roman" w:hAnsi="Arial" w:cs="Arial"/>
          <w:color w:val="000000"/>
          <w:szCs w:val="22"/>
          <w:lang w:val="en-GB" w:eastAsia="en-GB"/>
        </w:rPr>
        <w:t xml:space="preserve">there be insufficient budget remaining contributions will be sought from statutory partners divided as per their annual percentage contribution. </w:t>
      </w:r>
    </w:p>
    <w:p w:rsidR="004D291A" w:rsidRDefault="004D291A" w:rsidP="00566987">
      <w:pPr>
        <w:rPr>
          <w:rFonts w:ascii="Arial" w:eastAsia="Times New Roman" w:hAnsi="Arial" w:cs="Arial"/>
          <w:color w:val="000000"/>
          <w:szCs w:val="22"/>
          <w:lang w:val="en-GB" w:eastAsia="en-GB"/>
        </w:rPr>
      </w:pPr>
    </w:p>
    <w:p w:rsidR="004D291A" w:rsidRDefault="004D291A">
      <w:pPr>
        <w:spacing w:after="200" w:line="276" w:lineRule="auto"/>
        <w:rPr>
          <w:rFonts w:ascii="Arial" w:eastAsia="Times New Roman" w:hAnsi="Arial" w:cs="Arial"/>
          <w:b/>
          <w:color w:val="000000"/>
          <w:szCs w:val="22"/>
          <w:lang w:val="en-GB" w:eastAsia="en-GB"/>
        </w:rPr>
      </w:pPr>
      <w:r>
        <w:rPr>
          <w:rFonts w:ascii="Arial" w:eastAsia="Times New Roman" w:hAnsi="Arial" w:cs="Arial"/>
          <w:b/>
          <w:color w:val="000000"/>
          <w:szCs w:val="22"/>
          <w:lang w:val="en-GB" w:eastAsia="en-GB"/>
        </w:rPr>
        <w:br w:type="page"/>
      </w:r>
    </w:p>
    <w:p w:rsidR="00A47097" w:rsidRPr="00B934D5" w:rsidRDefault="00A47097" w:rsidP="00A47097">
      <w:pPr>
        <w:pStyle w:val="ListParagraph"/>
        <w:numPr>
          <w:ilvl w:val="0"/>
          <w:numId w:val="6"/>
        </w:numPr>
        <w:spacing w:before="80" w:after="40" w:line="276" w:lineRule="auto"/>
        <w:rPr>
          <w:rFonts w:ascii="Arial" w:eastAsia="Times New Roman" w:hAnsi="Arial" w:cs="Arial"/>
          <w:b/>
          <w:color w:val="000000"/>
          <w:szCs w:val="22"/>
          <w:lang w:val="en-GB" w:eastAsia="en-GB"/>
        </w:rPr>
      </w:pPr>
      <w:r w:rsidRPr="00B934D5">
        <w:rPr>
          <w:rFonts w:ascii="Arial" w:eastAsia="Times New Roman" w:hAnsi="Arial" w:cs="Arial"/>
          <w:b/>
          <w:color w:val="000000"/>
          <w:szCs w:val="22"/>
          <w:lang w:val="en-GB" w:eastAsia="en-GB"/>
        </w:rPr>
        <w:lastRenderedPageBreak/>
        <w:t xml:space="preserve">Purpose of Reviews </w:t>
      </w:r>
    </w:p>
    <w:p w:rsidR="00636D29" w:rsidRPr="00636D29" w:rsidRDefault="00636D29" w:rsidP="00636D29">
      <w:pPr>
        <w:autoSpaceDE w:val="0"/>
        <w:autoSpaceDN w:val="0"/>
        <w:adjustRightInd w:val="0"/>
        <w:spacing w:before="80" w:after="40" w:line="276" w:lineRule="auto"/>
        <w:rPr>
          <w:rFonts w:ascii="Arial" w:eastAsia="Times New Roman" w:hAnsi="Arial" w:cs="Arial"/>
          <w:color w:val="000000"/>
          <w:szCs w:val="22"/>
          <w:lang w:val="en-GB" w:eastAsia="en-GB"/>
        </w:rPr>
      </w:pPr>
      <w:r w:rsidRPr="00636D29">
        <w:rPr>
          <w:rFonts w:ascii="Arial" w:eastAsia="Times New Roman" w:hAnsi="Arial" w:cs="Arial"/>
          <w:color w:val="000000"/>
          <w:szCs w:val="22"/>
          <w:lang w:val="en-GB" w:eastAsia="en-GB"/>
        </w:rPr>
        <w:t xml:space="preserve">Reviews should seek to prevent or reduce the risk of recurrence of similar incidents. They are not conducted to hold individuals, organisations or agencies to account, as there are other processes for that purpose, including through employment law and disciplinary procedures, professional regulation and, in exceptional cases, criminal proceedings. </w:t>
      </w:r>
    </w:p>
    <w:p w:rsidR="00636D29" w:rsidRDefault="00636D29" w:rsidP="00636D29">
      <w:pPr>
        <w:autoSpaceDE w:val="0"/>
        <w:autoSpaceDN w:val="0"/>
        <w:adjustRightInd w:val="0"/>
        <w:spacing w:before="80" w:after="40" w:line="276" w:lineRule="auto"/>
        <w:rPr>
          <w:rFonts w:ascii="Arial" w:eastAsia="Times New Roman" w:hAnsi="Arial" w:cs="Arial"/>
          <w:color w:val="000000"/>
          <w:szCs w:val="22"/>
          <w:lang w:val="en-GB" w:eastAsia="en-GB"/>
        </w:rPr>
      </w:pPr>
      <w:r w:rsidRPr="00636D29">
        <w:rPr>
          <w:rFonts w:ascii="Arial" w:eastAsia="Times New Roman" w:hAnsi="Arial" w:cs="Arial"/>
          <w:color w:val="000000"/>
          <w:szCs w:val="22"/>
          <w:lang w:val="en-GB" w:eastAsia="en-GB"/>
        </w:rPr>
        <w:t xml:space="preserve">These processes may be carried out alongside reviews or at a later stage. </w:t>
      </w:r>
    </w:p>
    <w:p w:rsidR="00A47097" w:rsidRPr="00166024" w:rsidRDefault="00636D29" w:rsidP="00636D29">
      <w:pPr>
        <w:autoSpaceDE w:val="0"/>
        <w:autoSpaceDN w:val="0"/>
        <w:adjustRightInd w:val="0"/>
        <w:spacing w:before="80" w:after="40" w:line="276" w:lineRule="auto"/>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T</w:t>
      </w:r>
      <w:r w:rsidRPr="00636D29">
        <w:rPr>
          <w:rFonts w:ascii="Arial" w:eastAsia="Times New Roman" w:hAnsi="Arial" w:cs="Arial"/>
          <w:color w:val="000000"/>
          <w:szCs w:val="22"/>
          <w:lang w:val="en-GB" w:eastAsia="en-GB"/>
        </w:rPr>
        <w:t>he overall purpose of a review is to identify improvements to practice</w:t>
      </w:r>
      <w:r>
        <w:rPr>
          <w:rFonts w:ascii="Arial" w:eastAsia="Times New Roman" w:hAnsi="Arial" w:cs="Arial"/>
          <w:color w:val="000000"/>
          <w:szCs w:val="22"/>
          <w:lang w:val="en-GB" w:eastAsia="en-GB"/>
        </w:rPr>
        <w:t xml:space="preserve">. To do this a review should: </w:t>
      </w:r>
      <w:r w:rsidRPr="00636D29">
        <w:rPr>
          <w:rFonts w:ascii="Arial" w:eastAsia="Times New Roman" w:hAnsi="Arial" w:cs="Arial"/>
          <w:color w:val="000000"/>
          <w:szCs w:val="22"/>
          <w:lang w:val="en-GB" w:eastAsia="en-GB"/>
        </w:rPr>
        <w:t xml:space="preserve"> </w:t>
      </w:r>
    </w:p>
    <w:p w:rsidR="00A47097" w:rsidRPr="00926D97" w:rsidRDefault="00A47097" w:rsidP="00926D97">
      <w:pPr>
        <w:pStyle w:val="ListParagraph"/>
        <w:numPr>
          <w:ilvl w:val="0"/>
          <w:numId w:val="14"/>
        </w:numPr>
        <w:autoSpaceDE w:val="0"/>
        <w:autoSpaceDN w:val="0"/>
        <w:adjustRightInd w:val="0"/>
        <w:spacing w:before="80" w:after="40" w:line="276" w:lineRule="auto"/>
        <w:ind w:left="709"/>
        <w:rPr>
          <w:rFonts w:ascii="Arial" w:eastAsia="Times New Roman" w:hAnsi="Arial" w:cs="Arial"/>
          <w:color w:val="000000"/>
          <w:szCs w:val="22"/>
          <w:lang w:val="en-GB" w:eastAsia="en-GB"/>
        </w:rPr>
      </w:pPr>
      <w:r w:rsidRPr="00926D97">
        <w:rPr>
          <w:rFonts w:ascii="Arial" w:eastAsia="Times New Roman" w:hAnsi="Arial" w:cs="Arial"/>
          <w:color w:val="000000"/>
          <w:szCs w:val="22"/>
          <w:lang w:val="en-GB" w:eastAsia="en-GB"/>
        </w:rPr>
        <w:t xml:space="preserve"> establish whether there are</w:t>
      </w:r>
      <w:r w:rsidR="00636D29">
        <w:rPr>
          <w:rFonts w:ascii="Arial" w:eastAsia="Times New Roman" w:hAnsi="Arial" w:cs="Arial"/>
          <w:color w:val="000000"/>
          <w:szCs w:val="22"/>
          <w:lang w:val="en-GB" w:eastAsia="en-GB"/>
        </w:rPr>
        <w:t xml:space="preserve"> improvements to practice to be made and what can</w:t>
      </w:r>
      <w:r w:rsidRPr="00926D97">
        <w:rPr>
          <w:rFonts w:ascii="Arial" w:eastAsia="Times New Roman" w:hAnsi="Arial" w:cs="Arial"/>
          <w:color w:val="000000"/>
          <w:szCs w:val="22"/>
          <w:lang w:val="en-GB" w:eastAsia="en-GB"/>
        </w:rPr>
        <w:t xml:space="preserve"> be learned from the case </w:t>
      </w:r>
    </w:p>
    <w:p w:rsidR="00A47097" w:rsidRPr="00926D97" w:rsidRDefault="00A47097" w:rsidP="00926D97">
      <w:pPr>
        <w:pStyle w:val="ListParagraph"/>
        <w:numPr>
          <w:ilvl w:val="0"/>
          <w:numId w:val="14"/>
        </w:numPr>
        <w:autoSpaceDE w:val="0"/>
        <w:autoSpaceDN w:val="0"/>
        <w:adjustRightInd w:val="0"/>
        <w:spacing w:before="80" w:after="40" w:line="276" w:lineRule="auto"/>
        <w:ind w:left="709"/>
        <w:rPr>
          <w:rFonts w:ascii="Arial" w:eastAsia="Times New Roman" w:hAnsi="Arial" w:cs="Arial"/>
          <w:color w:val="000000"/>
          <w:szCs w:val="22"/>
          <w:lang w:val="en-GB" w:eastAsia="en-GB"/>
        </w:rPr>
      </w:pPr>
      <w:r w:rsidRPr="00926D97">
        <w:rPr>
          <w:rFonts w:ascii="Arial" w:eastAsia="Times New Roman" w:hAnsi="Arial" w:cs="Arial"/>
          <w:color w:val="000000"/>
          <w:szCs w:val="22"/>
          <w:lang w:val="en-GB" w:eastAsia="en-GB"/>
        </w:rPr>
        <w:t xml:space="preserve"> identify what those </w:t>
      </w:r>
      <w:r w:rsidR="00636D29">
        <w:rPr>
          <w:rFonts w:ascii="Arial" w:eastAsia="Times New Roman" w:hAnsi="Arial" w:cs="Arial"/>
          <w:color w:val="000000"/>
          <w:szCs w:val="22"/>
          <w:lang w:val="en-GB" w:eastAsia="en-GB"/>
        </w:rPr>
        <w:t xml:space="preserve">improvements </w:t>
      </w:r>
      <w:r w:rsidRPr="00926D97">
        <w:rPr>
          <w:rFonts w:ascii="Arial" w:eastAsia="Times New Roman" w:hAnsi="Arial" w:cs="Arial"/>
          <w:color w:val="000000"/>
          <w:szCs w:val="22"/>
          <w:lang w:val="en-GB" w:eastAsia="en-GB"/>
        </w:rPr>
        <w:t xml:space="preserve"> are, how they will be acted upon and what is expected to change as a result </w:t>
      </w:r>
    </w:p>
    <w:p w:rsidR="00477CE0" w:rsidRPr="007735B5" w:rsidRDefault="00A47097" w:rsidP="007735B5">
      <w:pPr>
        <w:pStyle w:val="ListParagraph"/>
        <w:numPr>
          <w:ilvl w:val="0"/>
          <w:numId w:val="14"/>
        </w:numPr>
        <w:autoSpaceDE w:val="0"/>
        <w:autoSpaceDN w:val="0"/>
        <w:adjustRightInd w:val="0"/>
        <w:spacing w:before="80" w:after="40" w:line="276" w:lineRule="auto"/>
        <w:ind w:left="709"/>
        <w:rPr>
          <w:rFonts w:ascii="Arial" w:eastAsia="Times New Roman" w:hAnsi="Arial" w:cs="Arial"/>
          <w:color w:val="000000"/>
          <w:szCs w:val="22"/>
          <w:lang w:val="en-GB" w:eastAsia="en-GB"/>
        </w:rPr>
      </w:pPr>
      <w:r w:rsidRPr="00926D97">
        <w:rPr>
          <w:rFonts w:ascii="Arial" w:eastAsia="Times New Roman" w:hAnsi="Arial" w:cs="Arial"/>
          <w:color w:val="000000"/>
          <w:szCs w:val="22"/>
          <w:lang w:val="en-GB" w:eastAsia="en-GB"/>
        </w:rPr>
        <w:t xml:space="preserve">inform and improve local inter-agency working </w:t>
      </w:r>
    </w:p>
    <w:p w:rsidR="007735B5" w:rsidRDefault="00636D29" w:rsidP="007735B5">
      <w:pPr>
        <w:pStyle w:val="ListParagraph"/>
        <w:numPr>
          <w:ilvl w:val="0"/>
          <w:numId w:val="14"/>
        </w:numPr>
        <w:autoSpaceDE w:val="0"/>
        <w:autoSpaceDN w:val="0"/>
        <w:adjustRightInd w:val="0"/>
        <w:spacing w:before="80" w:after="40" w:line="276" w:lineRule="auto"/>
        <w:ind w:left="709"/>
        <w:rPr>
          <w:rFonts w:ascii="Arial" w:eastAsia="Times New Roman" w:hAnsi="Arial" w:cs="Arial"/>
          <w:color w:val="000000"/>
          <w:szCs w:val="22"/>
          <w:lang w:val="en-GB" w:eastAsia="en-GB"/>
        </w:rPr>
      </w:pPr>
      <w:r w:rsidRPr="007735B5">
        <w:rPr>
          <w:rFonts w:ascii="Arial" w:eastAsia="Times New Roman" w:hAnsi="Arial" w:cs="Arial"/>
          <w:color w:val="000000"/>
          <w:szCs w:val="22"/>
          <w:lang w:val="en-GB" w:eastAsia="en-GB"/>
        </w:rPr>
        <w:t xml:space="preserve"> review </w:t>
      </w:r>
      <w:r w:rsidR="00477CE0" w:rsidRPr="007735B5">
        <w:rPr>
          <w:rFonts w:ascii="Arial" w:eastAsia="Times New Roman" w:hAnsi="Arial" w:cs="Arial"/>
          <w:color w:val="000000"/>
          <w:szCs w:val="22"/>
          <w:lang w:val="en-GB" w:eastAsia="en-GB"/>
        </w:rPr>
        <w:t xml:space="preserve">why the incident happened in the context of the overall system and </w:t>
      </w:r>
      <w:r w:rsidRPr="007735B5">
        <w:rPr>
          <w:rFonts w:ascii="Arial" w:eastAsia="Times New Roman" w:hAnsi="Arial" w:cs="Arial"/>
          <w:color w:val="000000"/>
          <w:szCs w:val="22"/>
          <w:lang w:val="en-GB" w:eastAsia="en-GB"/>
        </w:rPr>
        <w:t xml:space="preserve">the effectiveness of the system  </w:t>
      </w:r>
    </w:p>
    <w:p w:rsidR="00477CE0" w:rsidRDefault="00477CE0" w:rsidP="007735B5">
      <w:pPr>
        <w:pStyle w:val="ListParagraph"/>
        <w:numPr>
          <w:ilvl w:val="0"/>
          <w:numId w:val="14"/>
        </w:numPr>
        <w:autoSpaceDE w:val="0"/>
        <w:autoSpaceDN w:val="0"/>
        <w:adjustRightInd w:val="0"/>
        <w:spacing w:before="80" w:after="40" w:line="276" w:lineRule="auto"/>
        <w:ind w:left="709"/>
        <w:rPr>
          <w:rFonts w:ascii="Arial" w:eastAsia="Times New Roman" w:hAnsi="Arial" w:cs="Arial"/>
          <w:color w:val="000000"/>
          <w:szCs w:val="22"/>
          <w:lang w:val="en-GB" w:eastAsia="en-GB"/>
        </w:rPr>
      </w:pPr>
      <w:proofErr w:type="gramStart"/>
      <w:r w:rsidRPr="007735B5">
        <w:rPr>
          <w:rFonts w:ascii="Arial" w:eastAsia="Times New Roman" w:hAnsi="Arial" w:cs="Arial"/>
          <w:color w:val="000000"/>
          <w:szCs w:val="22"/>
          <w:lang w:val="en-GB" w:eastAsia="en-GB"/>
        </w:rPr>
        <w:t>focus</w:t>
      </w:r>
      <w:proofErr w:type="gramEnd"/>
      <w:r w:rsidRPr="007735B5">
        <w:rPr>
          <w:rFonts w:ascii="Arial" w:eastAsia="Times New Roman" w:hAnsi="Arial" w:cs="Arial"/>
          <w:color w:val="000000"/>
          <w:szCs w:val="22"/>
          <w:lang w:val="en-GB" w:eastAsia="en-GB"/>
        </w:rPr>
        <w:t xml:space="preserve"> on impact, evidence, assurance and learning.</w:t>
      </w:r>
    </w:p>
    <w:p w:rsidR="007735B5" w:rsidRPr="007735B5" w:rsidRDefault="007735B5" w:rsidP="007735B5">
      <w:pPr>
        <w:pStyle w:val="ListParagraph"/>
        <w:autoSpaceDE w:val="0"/>
        <w:autoSpaceDN w:val="0"/>
        <w:adjustRightInd w:val="0"/>
        <w:spacing w:before="80" w:after="40" w:line="276" w:lineRule="auto"/>
        <w:ind w:left="709"/>
        <w:rPr>
          <w:rFonts w:ascii="Arial" w:eastAsia="Times New Roman" w:hAnsi="Arial" w:cs="Arial"/>
          <w:color w:val="000000"/>
          <w:szCs w:val="22"/>
          <w:lang w:val="en-GB" w:eastAsia="en-GB"/>
        </w:rPr>
      </w:pPr>
    </w:p>
    <w:p w:rsidR="00926ACE" w:rsidRPr="00166024" w:rsidRDefault="00926ACE" w:rsidP="00926ACE">
      <w:pPr>
        <w:keepNext/>
        <w:numPr>
          <w:ilvl w:val="0"/>
          <w:numId w:val="6"/>
        </w:numPr>
        <w:spacing w:before="80" w:after="40" w:line="276" w:lineRule="auto"/>
        <w:ind w:left="284" w:hanging="284"/>
        <w:outlineLvl w:val="1"/>
        <w:rPr>
          <w:rFonts w:ascii="Arial" w:eastAsia="Times New Roman" w:hAnsi="Arial" w:cs="Arial"/>
          <w:b/>
          <w:lang w:val="en-GB"/>
        </w:rPr>
      </w:pPr>
      <w:r w:rsidRPr="00166024">
        <w:rPr>
          <w:rFonts w:ascii="Arial" w:eastAsia="Times New Roman" w:hAnsi="Arial" w:cs="Arial"/>
          <w:b/>
          <w:lang w:val="en-GB"/>
        </w:rPr>
        <w:t>Role, Function and Responsibilities</w:t>
      </w:r>
      <w:r w:rsidR="00C521D6">
        <w:rPr>
          <w:rFonts w:ascii="Arial" w:eastAsia="Times New Roman" w:hAnsi="Arial" w:cs="Arial"/>
          <w:b/>
          <w:lang w:val="en-GB"/>
        </w:rPr>
        <w:t xml:space="preserve"> of the JCR Group Members</w:t>
      </w:r>
    </w:p>
    <w:p w:rsidR="00926ACE" w:rsidRDefault="00A47097" w:rsidP="00926ACE">
      <w:pPr>
        <w:numPr>
          <w:ilvl w:val="0"/>
          <w:numId w:val="2"/>
        </w:numPr>
        <w:spacing w:before="80" w:after="40" w:line="276" w:lineRule="auto"/>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 xml:space="preserve">Determine if submitted </w:t>
      </w:r>
      <w:r w:rsidR="00926ACE" w:rsidRPr="00166024">
        <w:rPr>
          <w:rFonts w:ascii="Arial" w:eastAsia="Times New Roman" w:hAnsi="Arial" w:cs="Arial"/>
          <w:color w:val="000000"/>
          <w:szCs w:val="22"/>
          <w:lang w:val="en-GB" w:eastAsia="en-GB"/>
        </w:rPr>
        <w:t xml:space="preserve">cases which may fall into one or more of the </w:t>
      </w:r>
      <w:r w:rsidR="007735B5">
        <w:rPr>
          <w:rFonts w:ascii="Arial" w:eastAsia="Times New Roman" w:hAnsi="Arial" w:cs="Arial"/>
          <w:color w:val="000000"/>
          <w:szCs w:val="22"/>
          <w:lang w:val="en-GB" w:eastAsia="en-GB"/>
        </w:rPr>
        <w:t>R</w:t>
      </w:r>
      <w:r w:rsidR="007735B5" w:rsidRPr="00166024">
        <w:rPr>
          <w:rFonts w:ascii="Arial" w:eastAsia="Times New Roman" w:hAnsi="Arial" w:cs="Arial"/>
          <w:color w:val="000000"/>
          <w:szCs w:val="22"/>
          <w:lang w:val="en-GB" w:eastAsia="en-GB"/>
        </w:rPr>
        <w:t>eview</w:t>
      </w:r>
      <w:r w:rsidR="007735B5">
        <w:rPr>
          <w:rFonts w:ascii="Arial" w:eastAsia="Times New Roman" w:hAnsi="Arial" w:cs="Arial"/>
          <w:color w:val="000000"/>
          <w:szCs w:val="22"/>
          <w:lang w:val="en-GB" w:eastAsia="en-GB"/>
        </w:rPr>
        <w:t>s</w:t>
      </w:r>
      <w:r w:rsidR="007735B5" w:rsidRPr="00166024">
        <w:rPr>
          <w:rFonts w:ascii="Arial" w:eastAsia="Times New Roman" w:hAnsi="Arial" w:cs="Arial"/>
          <w:color w:val="000000"/>
          <w:szCs w:val="22"/>
          <w:lang w:val="en-GB" w:eastAsia="en-GB"/>
        </w:rPr>
        <w:t xml:space="preserve"> described</w:t>
      </w:r>
      <w:r w:rsidR="00926ACE" w:rsidRPr="00166024">
        <w:rPr>
          <w:rFonts w:ascii="Arial" w:eastAsia="Times New Roman" w:hAnsi="Arial" w:cs="Arial"/>
          <w:color w:val="000000"/>
          <w:szCs w:val="22"/>
          <w:lang w:val="en-GB" w:eastAsia="en-GB"/>
        </w:rPr>
        <w:t xml:space="preserve"> above and gather information to determine whether the case meets the criteria for a </w:t>
      </w:r>
      <w:r w:rsidR="007F2166">
        <w:rPr>
          <w:rFonts w:ascii="Arial" w:eastAsia="Times New Roman" w:hAnsi="Arial" w:cs="Arial"/>
          <w:color w:val="000000"/>
          <w:szCs w:val="22"/>
          <w:lang w:val="en-GB" w:eastAsia="en-GB"/>
        </w:rPr>
        <w:t>CSPR</w:t>
      </w:r>
      <w:r w:rsidR="007029D7">
        <w:rPr>
          <w:rFonts w:ascii="Arial" w:eastAsia="Times New Roman" w:hAnsi="Arial" w:cs="Arial"/>
          <w:color w:val="000000"/>
          <w:szCs w:val="22"/>
          <w:lang w:val="en-GB" w:eastAsia="en-GB"/>
        </w:rPr>
        <w:t xml:space="preserve"> </w:t>
      </w:r>
      <w:r w:rsidR="00550445">
        <w:rPr>
          <w:rFonts w:ascii="Arial" w:eastAsia="Times New Roman" w:hAnsi="Arial" w:cs="Arial"/>
          <w:color w:val="000000"/>
          <w:szCs w:val="22"/>
          <w:lang w:val="en-GB" w:eastAsia="en-GB"/>
        </w:rPr>
        <w:t>/</w:t>
      </w:r>
      <w:r w:rsidR="007029D7">
        <w:rPr>
          <w:rFonts w:ascii="Arial" w:eastAsia="Times New Roman" w:hAnsi="Arial" w:cs="Arial"/>
          <w:color w:val="000000"/>
          <w:szCs w:val="22"/>
          <w:lang w:val="en-GB" w:eastAsia="en-GB"/>
        </w:rPr>
        <w:t xml:space="preserve"> </w:t>
      </w:r>
      <w:r w:rsidR="00550445">
        <w:rPr>
          <w:rFonts w:ascii="Arial" w:eastAsia="Times New Roman" w:hAnsi="Arial" w:cs="Arial"/>
          <w:color w:val="000000"/>
          <w:szCs w:val="22"/>
          <w:lang w:val="en-GB" w:eastAsia="en-GB"/>
        </w:rPr>
        <w:t>SAR</w:t>
      </w:r>
      <w:r w:rsidR="007029D7">
        <w:rPr>
          <w:rFonts w:ascii="Arial" w:eastAsia="Times New Roman" w:hAnsi="Arial" w:cs="Arial"/>
          <w:color w:val="000000"/>
          <w:szCs w:val="22"/>
          <w:lang w:val="en-GB" w:eastAsia="en-GB"/>
        </w:rPr>
        <w:t xml:space="preserve"> </w:t>
      </w:r>
      <w:r w:rsidR="00550445">
        <w:rPr>
          <w:rFonts w:ascii="Arial" w:eastAsia="Times New Roman" w:hAnsi="Arial" w:cs="Arial"/>
          <w:color w:val="000000"/>
          <w:szCs w:val="22"/>
          <w:lang w:val="en-GB" w:eastAsia="en-GB"/>
        </w:rPr>
        <w:t>/</w:t>
      </w:r>
      <w:r w:rsidR="007029D7">
        <w:rPr>
          <w:rFonts w:ascii="Arial" w:eastAsia="Times New Roman" w:hAnsi="Arial" w:cs="Arial"/>
          <w:color w:val="000000"/>
          <w:szCs w:val="22"/>
          <w:lang w:val="en-GB" w:eastAsia="en-GB"/>
        </w:rPr>
        <w:t xml:space="preserve"> </w:t>
      </w:r>
      <w:r w:rsidR="00550445">
        <w:rPr>
          <w:rFonts w:ascii="Arial" w:eastAsia="Times New Roman" w:hAnsi="Arial" w:cs="Arial"/>
          <w:color w:val="000000"/>
          <w:szCs w:val="22"/>
          <w:lang w:val="en-GB" w:eastAsia="en-GB"/>
        </w:rPr>
        <w:t>DHR.</w:t>
      </w:r>
    </w:p>
    <w:p w:rsidR="00C521D6" w:rsidRDefault="00477CE0" w:rsidP="00926ACE">
      <w:pPr>
        <w:numPr>
          <w:ilvl w:val="0"/>
          <w:numId w:val="2"/>
        </w:numPr>
        <w:spacing w:before="80" w:after="40" w:line="276" w:lineRule="auto"/>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 xml:space="preserve">Scoping is requested from all agencies known to be involved in an individual case that has been referred for consideration as to whether the relevant ‘Review’ criteria is met. </w:t>
      </w:r>
    </w:p>
    <w:p w:rsidR="00C521D6" w:rsidRDefault="00477CE0" w:rsidP="00926ACE">
      <w:pPr>
        <w:numPr>
          <w:ilvl w:val="0"/>
          <w:numId w:val="2"/>
        </w:numPr>
        <w:spacing w:before="80" w:after="40" w:line="276" w:lineRule="auto"/>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Scoping requires those agencies to co-operate with the relevant Partnership o</w:t>
      </w:r>
      <w:r w:rsidR="00C521D6">
        <w:rPr>
          <w:rFonts w:ascii="Arial" w:eastAsia="Times New Roman" w:hAnsi="Arial" w:cs="Arial"/>
          <w:color w:val="000000"/>
          <w:szCs w:val="22"/>
          <w:lang w:val="en-GB" w:eastAsia="en-GB"/>
        </w:rPr>
        <w:t>r</w:t>
      </w:r>
      <w:r>
        <w:rPr>
          <w:rFonts w:ascii="Arial" w:eastAsia="Times New Roman" w:hAnsi="Arial" w:cs="Arial"/>
          <w:color w:val="000000"/>
          <w:szCs w:val="22"/>
          <w:lang w:val="en-GB" w:eastAsia="en-GB"/>
        </w:rPr>
        <w:t xml:space="preserve"> Board. </w:t>
      </w:r>
      <w:r w:rsidR="00C521D6">
        <w:rPr>
          <w:rFonts w:ascii="Arial" w:eastAsia="Times New Roman" w:hAnsi="Arial" w:cs="Arial"/>
          <w:color w:val="000000"/>
          <w:szCs w:val="22"/>
          <w:lang w:val="en-GB" w:eastAsia="en-GB"/>
        </w:rPr>
        <w:t>Such agencies are required to scope their records and provide</w:t>
      </w:r>
      <w:r>
        <w:rPr>
          <w:rFonts w:ascii="Arial" w:eastAsia="Times New Roman" w:hAnsi="Arial" w:cs="Arial"/>
          <w:color w:val="000000"/>
          <w:szCs w:val="22"/>
          <w:lang w:val="en-GB" w:eastAsia="en-GB"/>
        </w:rPr>
        <w:t xml:space="preserve"> a brief analysis of practice</w:t>
      </w:r>
      <w:r w:rsidR="00C521D6">
        <w:rPr>
          <w:rFonts w:ascii="Arial" w:eastAsia="Times New Roman" w:hAnsi="Arial" w:cs="Arial"/>
          <w:color w:val="000000"/>
          <w:szCs w:val="22"/>
          <w:lang w:val="en-GB" w:eastAsia="en-GB"/>
        </w:rPr>
        <w:t xml:space="preserve"> for the period under review, including any significant </w:t>
      </w:r>
      <w:r w:rsidR="008B2B2A">
        <w:rPr>
          <w:rFonts w:ascii="Arial" w:eastAsia="Times New Roman" w:hAnsi="Arial" w:cs="Arial"/>
          <w:color w:val="000000"/>
          <w:szCs w:val="22"/>
          <w:lang w:val="en-GB" w:eastAsia="en-GB"/>
        </w:rPr>
        <w:t>events that</w:t>
      </w:r>
      <w:r w:rsidR="00C521D6">
        <w:rPr>
          <w:rFonts w:ascii="Arial" w:eastAsia="Times New Roman" w:hAnsi="Arial" w:cs="Arial"/>
          <w:color w:val="000000"/>
          <w:szCs w:val="22"/>
          <w:lang w:val="en-GB" w:eastAsia="en-GB"/>
        </w:rPr>
        <w:t xml:space="preserve"> in the professionals’ judgment, are relevant but are outside the review period.</w:t>
      </w:r>
    </w:p>
    <w:p w:rsidR="00477CE0" w:rsidRDefault="007735B5" w:rsidP="00926ACE">
      <w:pPr>
        <w:numPr>
          <w:ilvl w:val="0"/>
          <w:numId w:val="2"/>
        </w:numPr>
        <w:spacing w:before="80" w:after="40" w:line="276" w:lineRule="auto"/>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Scoping should</w:t>
      </w:r>
      <w:r w:rsidR="00C521D6">
        <w:rPr>
          <w:rFonts w:ascii="Arial" w:eastAsia="Times New Roman" w:hAnsi="Arial" w:cs="Arial"/>
          <w:color w:val="000000"/>
          <w:szCs w:val="22"/>
          <w:lang w:val="en-GB" w:eastAsia="en-GB"/>
        </w:rPr>
        <w:t xml:space="preserve"> be</w:t>
      </w:r>
      <w:r w:rsidR="00477CE0">
        <w:rPr>
          <w:rFonts w:ascii="Arial" w:eastAsia="Times New Roman" w:hAnsi="Arial" w:cs="Arial"/>
          <w:color w:val="000000"/>
          <w:szCs w:val="22"/>
          <w:lang w:val="en-GB" w:eastAsia="en-GB"/>
        </w:rPr>
        <w:t xml:space="preserve"> </w:t>
      </w:r>
      <w:r w:rsidR="00C521D6">
        <w:rPr>
          <w:rFonts w:ascii="Arial" w:eastAsia="Times New Roman" w:hAnsi="Arial" w:cs="Arial"/>
          <w:color w:val="000000"/>
          <w:szCs w:val="22"/>
          <w:lang w:val="en-GB" w:eastAsia="en-GB"/>
        </w:rPr>
        <w:t>completed in the timescales requested</w:t>
      </w:r>
      <w:r w:rsidR="00477CE0">
        <w:rPr>
          <w:rFonts w:ascii="Arial" w:eastAsia="Times New Roman" w:hAnsi="Arial" w:cs="Arial"/>
          <w:color w:val="000000"/>
          <w:szCs w:val="22"/>
          <w:lang w:val="en-GB" w:eastAsia="en-GB"/>
        </w:rPr>
        <w:t xml:space="preserve"> to inform the Rapid Review process.</w:t>
      </w:r>
    </w:p>
    <w:p w:rsidR="00C521D6" w:rsidRDefault="00C521D6" w:rsidP="00926ACE">
      <w:pPr>
        <w:numPr>
          <w:ilvl w:val="0"/>
          <w:numId w:val="2"/>
        </w:numPr>
        <w:spacing w:before="80" w:after="40" w:line="276" w:lineRule="auto"/>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Rapid Reviews are required under Working Together 2018 Statutory guidance.</w:t>
      </w:r>
    </w:p>
    <w:p w:rsidR="00550445" w:rsidRPr="007735B5" w:rsidRDefault="00C521D6" w:rsidP="007735B5">
      <w:pPr>
        <w:keepNext/>
        <w:spacing w:before="80" w:after="40" w:line="276" w:lineRule="auto"/>
        <w:outlineLvl w:val="1"/>
        <w:rPr>
          <w:rFonts w:ascii="Arial" w:eastAsia="Times New Roman" w:hAnsi="Arial" w:cs="Arial"/>
          <w:lang w:val="en-GB"/>
        </w:rPr>
      </w:pPr>
      <w:r>
        <w:rPr>
          <w:rFonts w:ascii="Arial" w:eastAsia="Times New Roman" w:hAnsi="Arial" w:cs="Arial"/>
          <w:color w:val="000000"/>
          <w:szCs w:val="22"/>
          <w:lang w:val="en-GB" w:eastAsia="en-GB"/>
        </w:rPr>
        <w:t>In Herefordshire, t</w:t>
      </w:r>
      <w:r w:rsidR="00550445" w:rsidRPr="007735B5">
        <w:rPr>
          <w:rFonts w:ascii="Arial" w:eastAsia="Times New Roman" w:hAnsi="Arial" w:cs="Arial"/>
          <w:color w:val="000000"/>
          <w:szCs w:val="22"/>
          <w:lang w:val="en-GB" w:eastAsia="en-GB"/>
        </w:rPr>
        <w:t>he  “Rapid Review” process</w:t>
      </w:r>
      <w:r w:rsidRPr="007735B5">
        <w:rPr>
          <w:rFonts w:ascii="Arial" w:eastAsia="Times New Roman" w:hAnsi="Arial" w:cs="Arial"/>
          <w:lang w:val="en-GB"/>
        </w:rPr>
        <w:t xml:space="preserve"> has been agreed by </w:t>
      </w:r>
      <w:r>
        <w:rPr>
          <w:rFonts w:ascii="Arial" w:eastAsia="Times New Roman" w:hAnsi="Arial" w:cs="Arial"/>
          <w:lang w:val="en-GB"/>
        </w:rPr>
        <w:t xml:space="preserve">the Safeguarding Adult </w:t>
      </w:r>
      <w:r w:rsidRPr="001B4218">
        <w:rPr>
          <w:rFonts w:ascii="Arial" w:eastAsia="Times New Roman" w:hAnsi="Arial" w:cs="Arial"/>
          <w:lang w:val="en-GB"/>
        </w:rPr>
        <w:t xml:space="preserve">Board </w:t>
      </w:r>
      <w:r>
        <w:rPr>
          <w:rFonts w:ascii="Arial" w:eastAsia="Times New Roman" w:hAnsi="Arial" w:cs="Arial"/>
          <w:lang w:val="en-GB"/>
        </w:rPr>
        <w:t>and Community Safety Partnership and</w:t>
      </w:r>
      <w:r w:rsidRPr="007735B5">
        <w:rPr>
          <w:rFonts w:ascii="Arial" w:eastAsia="Times New Roman" w:hAnsi="Arial" w:cs="Arial"/>
          <w:lang w:val="en-GB"/>
        </w:rPr>
        <w:t xml:space="preserve"> as the most effective way of determining if a case meets criteria for </w:t>
      </w:r>
      <w:r>
        <w:rPr>
          <w:rFonts w:ascii="Arial" w:eastAsia="Times New Roman" w:hAnsi="Arial" w:cs="Arial"/>
          <w:lang w:val="en-GB"/>
        </w:rPr>
        <w:t>either a SAR or DHR</w:t>
      </w:r>
      <w:r w:rsidRPr="007735B5">
        <w:rPr>
          <w:rFonts w:ascii="Arial" w:eastAsia="Times New Roman" w:hAnsi="Arial" w:cs="Arial"/>
          <w:lang w:val="en-GB"/>
        </w:rPr>
        <w:t xml:space="preserve"> with the added advantage of identifying learning</w:t>
      </w:r>
      <w:r>
        <w:rPr>
          <w:rFonts w:ascii="Arial" w:eastAsia="Times New Roman" w:hAnsi="Arial" w:cs="Arial"/>
          <w:lang w:val="en-GB"/>
        </w:rPr>
        <w:t xml:space="preserve"> </w:t>
      </w:r>
      <w:r w:rsidRPr="007735B5">
        <w:rPr>
          <w:rFonts w:ascii="Arial" w:eastAsia="Times New Roman" w:hAnsi="Arial" w:cs="Arial"/>
          <w:lang w:val="en-GB"/>
        </w:rPr>
        <w:t>earlier.</w:t>
      </w:r>
      <w:r w:rsidR="00550445" w:rsidRPr="007735B5">
        <w:rPr>
          <w:rFonts w:ascii="Arial" w:eastAsia="Times New Roman" w:hAnsi="Arial" w:cs="Arial"/>
          <w:color w:val="000000"/>
          <w:szCs w:val="22"/>
          <w:lang w:val="en-GB" w:eastAsia="en-GB"/>
        </w:rPr>
        <w:t xml:space="preserve">.  </w:t>
      </w:r>
    </w:p>
    <w:p w:rsidR="00926ACE" w:rsidRDefault="00A83768" w:rsidP="00926ACE">
      <w:pPr>
        <w:numPr>
          <w:ilvl w:val="0"/>
          <w:numId w:val="2"/>
        </w:numPr>
        <w:spacing w:before="80" w:after="40" w:line="276" w:lineRule="auto"/>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Following comp</w:t>
      </w:r>
      <w:r w:rsidR="007735B5">
        <w:rPr>
          <w:rFonts w:ascii="Arial" w:eastAsia="Times New Roman" w:hAnsi="Arial" w:cs="Arial"/>
          <w:color w:val="000000"/>
          <w:szCs w:val="22"/>
          <w:lang w:val="en-GB" w:eastAsia="en-GB"/>
        </w:rPr>
        <w:t>l</w:t>
      </w:r>
      <w:r>
        <w:rPr>
          <w:rFonts w:ascii="Arial" w:eastAsia="Times New Roman" w:hAnsi="Arial" w:cs="Arial"/>
          <w:color w:val="000000"/>
          <w:szCs w:val="22"/>
          <w:lang w:val="en-GB" w:eastAsia="en-GB"/>
        </w:rPr>
        <w:t>etion of a Rapid Review, the JCR chair will make a recommendation</w:t>
      </w:r>
      <w:r w:rsidR="00926ACE" w:rsidRPr="00166024">
        <w:rPr>
          <w:rFonts w:ascii="Arial" w:eastAsia="Times New Roman" w:hAnsi="Arial" w:cs="Arial"/>
          <w:color w:val="000000"/>
          <w:szCs w:val="22"/>
          <w:lang w:val="en-GB" w:eastAsia="en-GB"/>
        </w:rPr>
        <w:t xml:space="preserve"> to the </w:t>
      </w:r>
      <w:r>
        <w:rPr>
          <w:rFonts w:ascii="Arial" w:eastAsia="Times New Roman" w:hAnsi="Arial" w:cs="Arial"/>
          <w:color w:val="000000"/>
          <w:szCs w:val="22"/>
          <w:lang w:val="en-GB" w:eastAsia="en-GB"/>
        </w:rPr>
        <w:t xml:space="preserve">Safeguarding Children </w:t>
      </w:r>
      <w:r w:rsidR="007735B5">
        <w:rPr>
          <w:rFonts w:ascii="Arial" w:eastAsia="Times New Roman" w:hAnsi="Arial" w:cs="Arial"/>
          <w:color w:val="000000"/>
          <w:szCs w:val="22"/>
          <w:lang w:val="en-GB" w:eastAsia="en-GB"/>
        </w:rPr>
        <w:t>Partners or</w:t>
      </w:r>
      <w:r>
        <w:rPr>
          <w:rFonts w:ascii="Arial" w:eastAsia="Times New Roman" w:hAnsi="Arial" w:cs="Arial"/>
          <w:color w:val="000000"/>
          <w:szCs w:val="22"/>
          <w:lang w:val="en-GB" w:eastAsia="en-GB"/>
        </w:rPr>
        <w:t xml:space="preserve"> the </w:t>
      </w:r>
      <w:r w:rsidR="00926ACE" w:rsidRPr="00166024">
        <w:rPr>
          <w:rFonts w:ascii="Arial" w:eastAsia="Times New Roman" w:hAnsi="Arial" w:cs="Arial"/>
          <w:color w:val="000000"/>
          <w:szCs w:val="22"/>
          <w:lang w:val="en-GB" w:eastAsia="en-GB"/>
        </w:rPr>
        <w:t xml:space="preserve">relevant chair </w:t>
      </w:r>
      <w:r>
        <w:rPr>
          <w:rFonts w:ascii="Arial" w:eastAsia="Times New Roman" w:hAnsi="Arial" w:cs="Arial"/>
          <w:color w:val="000000"/>
          <w:szCs w:val="22"/>
          <w:lang w:val="en-GB" w:eastAsia="en-GB"/>
        </w:rPr>
        <w:lastRenderedPageBreak/>
        <w:t xml:space="preserve">regarding the decision as </w:t>
      </w:r>
      <w:r w:rsidR="007735B5">
        <w:rPr>
          <w:rFonts w:ascii="Arial" w:eastAsia="Times New Roman" w:hAnsi="Arial" w:cs="Arial"/>
          <w:color w:val="000000"/>
          <w:szCs w:val="22"/>
          <w:lang w:val="en-GB" w:eastAsia="en-GB"/>
        </w:rPr>
        <w:t xml:space="preserve">to </w:t>
      </w:r>
      <w:r w:rsidR="007735B5" w:rsidRPr="00166024">
        <w:rPr>
          <w:rFonts w:ascii="Arial" w:eastAsia="Times New Roman" w:hAnsi="Arial" w:cs="Arial"/>
          <w:color w:val="000000"/>
          <w:szCs w:val="22"/>
          <w:lang w:val="en-GB" w:eastAsia="en-GB"/>
        </w:rPr>
        <w:t>whether</w:t>
      </w:r>
      <w:r w:rsidR="00926ACE" w:rsidRPr="00166024">
        <w:rPr>
          <w:rFonts w:ascii="Arial" w:eastAsia="Times New Roman" w:hAnsi="Arial" w:cs="Arial"/>
          <w:color w:val="000000"/>
          <w:szCs w:val="22"/>
          <w:lang w:val="en-GB" w:eastAsia="en-GB"/>
        </w:rPr>
        <w:t xml:space="preserve"> a </w:t>
      </w:r>
      <w:r>
        <w:rPr>
          <w:rFonts w:ascii="Arial" w:eastAsia="Times New Roman" w:hAnsi="Arial" w:cs="Arial"/>
          <w:color w:val="000000"/>
          <w:szCs w:val="22"/>
          <w:lang w:val="en-GB" w:eastAsia="en-GB"/>
        </w:rPr>
        <w:t>CSPR/SAR/DHR</w:t>
      </w:r>
      <w:r w:rsidR="00926ACE" w:rsidRPr="00166024">
        <w:rPr>
          <w:rFonts w:ascii="Arial" w:eastAsia="Times New Roman" w:hAnsi="Arial" w:cs="Arial"/>
          <w:color w:val="000000"/>
          <w:szCs w:val="22"/>
          <w:lang w:val="en-GB" w:eastAsia="en-GB"/>
        </w:rPr>
        <w:t xml:space="preserve"> should be undertaken</w:t>
      </w:r>
      <w:r>
        <w:rPr>
          <w:rFonts w:ascii="Arial" w:eastAsia="Times New Roman" w:hAnsi="Arial" w:cs="Arial"/>
          <w:color w:val="000000"/>
          <w:szCs w:val="22"/>
          <w:lang w:val="en-GB" w:eastAsia="en-GB"/>
        </w:rPr>
        <w:t xml:space="preserve">. In addition, the report to the Partners or Chair will include the rationale for the decision, what the immediate learning from the case is, recommendations and actions required to be taken and by whom.  As well as whether any other activity, such as any single agency actions or audit is required. </w:t>
      </w:r>
      <w:r w:rsidR="00926ACE" w:rsidRPr="00166024">
        <w:rPr>
          <w:rFonts w:ascii="Arial" w:eastAsia="Times New Roman" w:hAnsi="Arial" w:cs="Arial"/>
          <w:color w:val="000000"/>
          <w:szCs w:val="22"/>
          <w:lang w:val="en-GB" w:eastAsia="en-GB"/>
        </w:rPr>
        <w:t xml:space="preserve"> </w:t>
      </w:r>
    </w:p>
    <w:p w:rsidR="00A83768" w:rsidRPr="00166024" w:rsidRDefault="00A83768" w:rsidP="00926ACE">
      <w:pPr>
        <w:numPr>
          <w:ilvl w:val="0"/>
          <w:numId w:val="2"/>
        </w:numPr>
        <w:spacing w:before="80" w:after="40" w:line="276" w:lineRule="auto"/>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 xml:space="preserve">N.B. With regard to Rapid Reviews involving children, if the criteria for conducting a CSPR are met and </w:t>
      </w:r>
      <w:r w:rsidR="007735B5">
        <w:rPr>
          <w:rFonts w:ascii="Arial" w:eastAsia="Times New Roman" w:hAnsi="Arial" w:cs="Arial"/>
          <w:color w:val="000000"/>
          <w:szCs w:val="22"/>
          <w:lang w:val="en-GB" w:eastAsia="en-GB"/>
        </w:rPr>
        <w:t>additional a</w:t>
      </w:r>
      <w:r>
        <w:rPr>
          <w:rFonts w:ascii="Arial" w:eastAsia="Times New Roman" w:hAnsi="Arial" w:cs="Arial"/>
          <w:color w:val="000000"/>
          <w:szCs w:val="22"/>
          <w:lang w:val="en-GB" w:eastAsia="en-GB"/>
        </w:rPr>
        <w:t xml:space="preserve">udit or other learning activity, such as a roundtable is </w:t>
      </w:r>
      <w:r w:rsidR="007735B5">
        <w:rPr>
          <w:rFonts w:ascii="Arial" w:eastAsia="Times New Roman" w:hAnsi="Arial" w:cs="Arial"/>
          <w:color w:val="000000"/>
          <w:szCs w:val="22"/>
          <w:lang w:val="en-GB" w:eastAsia="en-GB"/>
        </w:rPr>
        <w:t>convened,</w:t>
      </w:r>
      <w:r>
        <w:rPr>
          <w:rFonts w:ascii="Arial" w:eastAsia="Times New Roman" w:hAnsi="Arial" w:cs="Arial"/>
          <w:color w:val="000000"/>
          <w:szCs w:val="22"/>
          <w:lang w:val="en-GB" w:eastAsia="en-GB"/>
        </w:rPr>
        <w:t xml:space="preserve"> then this is considered to be a CSPR (Working Together 2018) not an alternative review.</w:t>
      </w:r>
    </w:p>
    <w:p w:rsidR="00926ACE" w:rsidRDefault="00926ACE" w:rsidP="00926ACE">
      <w:pPr>
        <w:numPr>
          <w:ilvl w:val="0"/>
          <w:numId w:val="2"/>
        </w:numPr>
        <w:spacing w:before="80" w:after="40" w:line="276" w:lineRule="auto"/>
        <w:rPr>
          <w:rFonts w:ascii="Arial" w:eastAsia="Times New Roman" w:hAnsi="Arial" w:cs="Arial"/>
          <w:color w:val="000000"/>
          <w:szCs w:val="22"/>
          <w:lang w:val="en-GB" w:eastAsia="en-GB"/>
        </w:rPr>
      </w:pPr>
      <w:r w:rsidRPr="00166024">
        <w:rPr>
          <w:rFonts w:ascii="Arial" w:eastAsia="Times New Roman" w:hAnsi="Arial" w:cs="Arial"/>
          <w:color w:val="000000"/>
          <w:szCs w:val="22"/>
          <w:lang w:val="en-GB" w:eastAsia="en-GB"/>
        </w:rPr>
        <w:t xml:space="preserve">Where a potential case could fall into the criteria for more than one type of review, the JCR group will consider whether the needs of the case could be covered by a </w:t>
      </w:r>
      <w:r w:rsidR="00590415">
        <w:rPr>
          <w:rFonts w:ascii="Arial" w:eastAsia="Times New Roman" w:hAnsi="Arial" w:cs="Arial"/>
          <w:color w:val="000000"/>
          <w:szCs w:val="22"/>
          <w:lang w:val="en-GB" w:eastAsia="en-GB"/>
        </w:rPr>
        <w:t>Joint R</w:t>
      </w:r>
      <w:r w:rsidR="00E10AAD">
        <w:rPr>
          <w:rFonts w:ascii="Arial" w:eastAsia="Times New Roman" w:hAnsi="Arial" w:cs="Arial"/>
          <w:color w:val="000000"/>
          <w:szCs w:val="22"/>
          <w:lang w:val="en-GB" w:eastAsia="en-GB"/>
        </w:rPr>
        <w:t>eview (for example DHR</w:t>
      </w:r>
      <w:r w:rsidR="007029D7">
        <w:rPr>
          <w:rFonts w:ascii="Arial" w:eastAsia="Times New Roman" w:hAnsi="Arial" w:cs="Arial"/>
          <w:color w:val="000000"/>
          <w:szCs w:val="22"/>
          <w:lang w:val="en-GB" w:eastAsia="en-GB"/>
        </w:rPr>
        <w:t xml:space="preserve"> </w:t>
      </w:r>
      <w:r w:rsidR="00E10AAD">
        <w:rPr>
          <w:rFonts w:ascii="Arial" w:eastAsia="Times New Roman" w:hAnsi="Arial" w:cs="Arial"/>
          <w:color w:val="000000"/>
          <w:szCs w:val="22"/>
          <w:lang w:val="en-GB" w:eastAsia="en-GB"/>
        </w:rPr>
        <w:t>/</w:t>
      </w:r>
      <w:r w:rsidR="007029D7">
        <w:rPr>
          <w:rFonts w:ascii="Arial" w:eastAsia="Times New Roman" w:hAnsi="Arial" w:cs="Arial"/>
          <w:color w:val="000000"/>
          <w:szCs w:val="22"/>
          <w:lang w:val="en-GB" w:eastAsia="en-GB"/>
        </w:rPr>
        <w:t xml:space="preserve"> </w:t>
      </w:r>
      <w:r w:rsidR="00E10AAD">
        <w:rPr>
          <w:rFonts w:ascii="Arial" w:eastAsia="Times New Roman" w:hAnsi="Arial" w:cs="Arial"/>
          <w:color w:val="000000"/>
          <w:szCs w:val="22"/>
          <w:lang w:val="en-GB" w:eastAsia="en-GB"/>
        </w:rPr>
        <w:t xml:space="preserve">SAR) </w:t>
      </w:r>
      <w:r w:rsidRPr="00E10AAD">
        <w:rPr>
          <w:rFonts w:ascii="Arial" w:eastAsia="Times New Roman" w:hAnsi="Arial" w:cs="Arial"/>
          <w:color w:val="000000"/>
          <w:szCs w:val="22"/>
          <w:lang w:val="en-GB" w:eastAsia="en-GB"/>
        </w:rPr>
        <w:t>and</w:t>
      </w:r>
      <w:r w:rsidR="007B7FF6">
        <w:rPr>
          <w:rFonts w:ascii="Arial" w:eastAsia="Times New Roman" w:hAnsi="Arial" w:cs="Arial"/>
          <w:strike/>
          <w:color w:val="000000"/>
          <w:szCs w:val="22"/>
          <w:lang w:val="en-GB" w:eastAsia="en-GB"/>
        </w:rPr>
        <w:t xml:space="preserve"> </w:t>
      </w:r>
      <w:r w:rsidRPr="00166024">
        <w:rPr>
          <w:rFonts w:ascii="Arial" w:eastAsia="Times New Roman" w:hAnsi="Arial" w:cs="Arial"/>
          <w:color w:val="000000"/>
          <w:szCs w:val="22"/>
          <w:lang w:val="en-GB" w:eastAsia="en-GB"/>
        </w:rPr>
        <w:t>will recommend to the relevant board chairs which type of review should be conducted</w:t>
      </w:r>
      <w:r w:rsidR="00E10AAD">
        <w:rPr>
          <w:rFonts w:ascii="Arial" w:eastAsia="Times New Roman" w:hAnsi="Arial" w:cs="Arial"/>
          <w:color w:val="000000"/>
          <w:szCs w:val="22"/>
          <w:lang w:val="en-GB" w:eastAsia="en-GB"/>
        </w:rPr>
        <w:t>. This</w:t>
      </w:r>
      <w:r w:rsidR="008B63D7">
        <w:rPr>
          <w:rFonts w:ascii="Arial" w:eastAsia="Times New Roman" w:hAnsi="Arial" w:cs="Arial"/>
          <w:color w:val="000000"/>
          <w:szCs w:val="22"/>
          <w:lang w:val="en-GB" w:eastAsia="en-GB"/>
        </w:rPr>
        <w:t xml:space="preserve"> recognises the different legislative frameworks under which each review is conducted but aims </w:t>
      </w:r>
      <w:r w:rsidR="00E10AAD">
        <w:rPr>
          <w:rFonts w:ascii="Arial" w:eastAsia="Times New Roman" w:hAnsi="Arial" w:cs="Arial"/>
          <w:color w:val="000000"/>
          <w:szCs w:val="22"/>
          <w:lang w:val="en-GB" w:eastAsia="en-GB"/>
        </w:rPr>
        <w:t>to</w:t>
      </w:r>
      <w:r w:rsidR="007B7FF6">
        <w:rPr>
          <w:rFonts w:ascii="Arial" w:eastAsia="Times New Roman" w:hAnsi="Arial" w:cs="Arial"/>
          <w:color w:val="000000"/>
          <w:szCs w:val="22"/>
          <w:lang w:val="en-GB" w:eastAsia="en-GB"/>
        </w:rPr>
        <w:t xml:space="preserve"> </w:t>
      </w:r>
      <w:r w:rsidR="00E10AAD">
        <w:rPr>
          <w:rFonts w:ascii="Arial" w:eastAsia="Times New Roman" w:hAnsi="Arial" w:cs="Arial"/>
          <w:color w:val="000000"/>
          <w:szCs w:val="22"/>
          <w:lang w:val="en-GB" w:eastAsia="en-GB"/>
        </w:rPr>
        <w:t xml:space="preserve">minimise impact </w:t>
      </w:r>
      <w:r w:rsidR="00A83768">
        <w:rPr>
          <w:rFonts w:ascii="Arial" w:eastAsia="Times New Roman" w:hAnsi="Arial" w:cs="Arial"/>
          <w:color w:val="000000"/>
          <w:szCs w:val="22"/>
          <w:lang w:val="en-GB" w:eastAsia="en-GB"/>
        </w:rPr>
        <w:t>on resources</w:t>
      </w:r>
      <w:r w:rsidR="008B63D7">
        <w:rPr>
          <w:rFonts w:ascii="Arial" w:eastAsia="Times New Roman" w:hAnsi="Arial" w:cs="Arial"/>
          <w:color w:val="000000"/>
          <w:szCs w:val="22"/>
          <w:lang w:val="en-GB" w:eastAsia="en-GB"/>
        </w:rPr>
        <w:t xml:space="preserve"> and impact on families by avoiding duplication</w:t>
      </w:r>
      <w:r w:rsidR="00C521D6">
        <w:rPr>
          <w:rFonts w:ascii="Arial" w:eastAsia="Times New Roman" w:hAnsi="Arial" w:cs="Arial"/>
          <w:color w:val="000000"/>
          <w:szCs w:val="22"/>
          <w:lang w:val="en-GB" w:eastAsia="en-GB"/>
        </w:rPr>
        <w:t>.</w:t>
      </w:r>
    </w:p>
    <w:p w:rsidR="00CE0326" w:rsidRDefault="00926D97" w:rsidP="00CE0326">
      <w:pPr>
        <w:numPr>
          <w:ilvl w:val="0"/>
          <w:numId w:val="2"/>
        </w:numPr>
        <w:spacing w:before="80" w:after="40" w:line="276" w:lineRule="auto"/>
        <w:rPr>
          <w:rFonts w:ascii="Arial" w:eastAsia="Times New Roman" w:hAnsi="Arial" w:cs="Arial"/>
          <w:color w:val="000000"/>
          <w:szCs w:val="22"/>
          <w:lang w:val="en-GB" w:eastAsia="en-GB"/>
        </w:rPr>
      </w:pPr>
      <w:r w:rsidRPr="00166024">
        <w:rPr>
          <w:rFonts w:ascii="Arial" w:eastAsia="Times New Roman" w:hAnsi="Arial" w:cs="Arial"/>
          <w:color w:val="000000"/>
          <w:szCs w:val="22"/>
          <w:lang w:val="en-GB" w:eastAsia="en-GB"/>
        </w:rPr>
        <w:t xml:space="preserve"> </w:t>
      </w:r>
      <w:r w:rsidR="00CE0326">
        <w:rPr>
          <w:rFonts w:ascii="Arial" w:eastAsia="Times New Roman" w:hAnsi="Arial" w:cs="Arial"/>
          <w:color w:val="000000"/>
          <w:szCs w:val="22"/>
          <w:lang w:val="en-GB" w:eastAsia="en-GB"/>
        </w:rPr>
        <w:t>D</w:t>
      </w:r>
      <w:r w:rsidR="00A83768">
        <w:rPr>
          <w:rFonts w:ascii="Arial" w:eastAsia="Times New Roman" w:hAnsi="Arial" w:cs="Arial"/>
          <w:color w:val="000000"/>
          <w:szCs w:val="22"/>
          <w:lang w:val="en-GB" w:eastAsia="en-GB"/>
        </w:rPr>
        <w:t>raft</w:t>
      </w:r>
      <w:r w:rsidRPr="00166024">
        <w:rPr>
          <w:rFonts w:ascii="Arial" w:eastAsia="Times New Roman" w:hAnsi="Arial" w:cs="Arial"/>
          <w:color w:val="000000"/>
          <w:szCs w:val="22"/>
          <w:lang w:val="en-GB" w:eastAsia="en-GB"/>
        </w:rPr>
        <w:t xml:space="preserve"> terms of reference </w:t>
      </w:r>
      <w:r w:rsidR="007735B5" w:rsidRPr="00166024">
        <w:rPr>
          <w:rFonts w:ascii="Arial" w:eastAsia="Times New Roman" w:hAnsi="Arial" w:cs="Arial"/>
          <w:color w:val="000000"/>
          <w:szCs w:val="22"/>
          <w:lang w:val="en-GB" w:eastAsia="en-GB"/>
        </w:rPr>
        <w:t>for reviews</w:t>
      </w:r>
      <w:r w:rsidRPr="00166024">
        <w:rPr>
          <w:rFonts w:ascii="Arial" w:eastAsia="Times New Roman" w:hAnsi="Arial" w:cs="Arial"/>
          <w:color w:val="000000"/>
          <w:szCs w:val="22"/>
          <w:lang w:val="en-GB" w:eastAsia="en-GB"/>
        </w:rPr>
        <w:t xml:space="preserve">, </w:t>
      </w:r>
      <w:r w:rsidR="00CE0326">
        <w:rPr>
          <w:rFonts w:ascii="Arial" w:eastAsia="Times New Roman" w:hAnsi="Arial" w:cs="Arial"/>
          <w:color w:val="000000"/>
          <w:szCs w:val="22"/>
          <w:lang w:val="en-GB" w:eastAsia="en-GB"/>
        </w:rPr>
        <w:t xml:space="preserve">and make recommendations on proportionality or methodology for such reviews to the Safeguarding Partners or Chairs. </w:t>
      </w:r>
    </w:p>
    <w:p w:rsidR="00CE0326" w:rsidRDefault="00CE0326" w:rsidP="00CE0326">
      <w:pPr>
        <w:numPr>
          <w:ilvl w:val="0"/>
          <w:numId w:val="2"/>
        </w:numPr>
        <w:spacing w:before="80" w:after="40" w:line="276" w:lineRule="auto"/>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To liaise with the commissioned Independent Reviewer to finalise the Terms of Reference, following input from relevant family or carers; and relevant stakeholders</w:t>
      </w:r>
    </w:p>
    <w:p w:rsidR="00CE0326" w:rsidRPr="00CE0326" w:rsidRDefault="00CE0326" w:rsidP="00CE0326">
      <w:pPr>
        <w:numPr>
          <w:ilvl w:val="0"/>
          <w:numId w:val="2"/>
        </w:numPr>
        <w:spacing w:before="80" w:after="40" w:line="276" w:lineRule="auto"/>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Review draft reports and provide feedback in the requested timescales</w:t>
      </w:r>
    </w:p>
    <w:p w:rsidR="00926D97" w:rsidRPr="00166024" w:rsidRDefault="00926D97" w:rsidP="00926D97">
      <w:pPr>
        <w:numPr>
          <w:ilvl w:val="0"/>
          <w:numId w:val="2"/>
        </w:numPr>
        <w:spacing w:before="80" w:after="40" w:line="276" w:lineRule="auto"/>
        <w:rPr>
          <w:rFonts w:ascii="Arial" w:eastAsia="Times New Roman" w:hAnsi="Arial" w:cs="Arial"/>
          <w:color w:val="000000"/>
          <w:szCs w:val="22"/>
          <w:lang w:val="en-GB" w:eastAsia="en-GB"/>
        </w:rPr>
      </w:pPr>
      <w:r w:rsidRPr="00166024">
        <w:rPr>
          <w:rFonts w:ascii="Arial" w:eastAsia="Times New Roman" w:hAnsi="Arial" w:cs="Arial"/>
          <w:color w:val="000000"/>
          <w:szCs w:val="22"/>
          <w:lang w:val="en-GB" w:eastAsia="en-GB"/>
        </w:rPr>
        <w:t xml:space="preserve"> receive</w:t>
      </w:r>
      <w:r w:rsidR="008C66AE">
        <w:rPr>
          <w:rFonts w:ascii="Arial" w:eastAsia="Times New Roman" w:hAnsi="Arial" w:cs="Arial"/>
          <w:color w:val="000000"/>
          <w:szCs w:val="22"/>
          <w:lang w:val="en-GB" w:eastAsia="en-GB"/>
        </w:rPr>
        <w:t>, review/challenge /dev</w:t>
      </w:r>
      <w:r w:rsidR="00E67C23">
        <w:rPr>
          <w:rFonts w:ascii="Arial" w:eastAsia="Times New Roman" w:hAnsi="Arial" w:cs="Arial"/>
          <w:color w:val="000000"/>
          <w:szCs w:val="22"/>
          <w:lang w:val="en-GB" w:eastAsia="en-GB"/>
        </w:rPr>
        <w:t>e</w:t>
      </w:r>
      <w:r w:rsidR="008C66AE">
        <w:rPr>
          <w:rFonts w:ascii="Arial" w:eastAsia="Times New Roman" w:hAnsi="Arial" w:cs="Arial"/>
          <w:color w:val="000000"/>
          <w:szCs w:val="22"/>
          <w:lang w:val="en-GB" w:eastAsia="en-GB"/>
        </w:rPr>
        <w:t>lop</w:t>
      </w:r>
      <w:r w:rsidRPr="00166024">
        <w:rPr>
          <w:rFonts w:ascii="Arial" w:eastAsia="Times New Roman" w:hAnsi="Arial" w:cs="Arial"/>
          <w:color w:val="000000"/>
          <w:szCs w:val="22"/>
          <w:lang w:val="en-GB" w:eastAsia="en-GB"/>
        </w:rPr>
        <w:t xml:space="preserve"> and implement recommendations arising from  reviews</w:t>
      </w:r>
    </w:p>
    <w:p w:rsidR="00926ACE" w:rsidRPr="00166024" w:rsidRDefault="008C66AE" w:rsidP="00926ACE">
      <w:pPr>
        <w:numPr>
          <w:ilvl w:val="0"/>
          <w:numId w:val="2"/>
        </w:numPr>
        <w:spacing w:before="80" w:after="40" w:line="276" w:lineRule="auto"/>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Th</w:t>
      </w:r>
      <w:r w:rsidR="00AC5787">
        <w:rPr>
          <w:rFonts w:ascii="Arial" w:eastAsia="Times New Roman" w:hAnsi="Arial" w:cs="Arial"/>
          <w:color w:val="000000"/>
          <w:szCs w:val="22"/>
          <w:lang w:val="en-GB" w:eastAsia="en-GB"/>
        </w:rPr>
        <w:t>rough the commissioning process</w:t>
      </w:r>
      <w:r>
        <w:rPr>
          <w:rFonts w:ascii="Arial" w:eastAsia="Times New Roman" w:hAnsi="Arial" w:cs="Arial"/>
          <w:color w:val="000000"/>
          <w:szCs w:val="22"/>
          <w:lang w:val="en-GB" w:eastAsia="en-GB"/>
        </w:rPr>
        <w:t xml:space="preserve"> </w:t>
      </w:r>
      <w:r w:rsidR="00AC5787">
        <w:rPr>
          <w:rFonts w:ascii="Arial" w:eastAsia="Times New Roman" w:hAnsi="Arial" w:cs="Arial"/>
          <w:color w:val="000000"/>
          <w:szCs w:val="22"/>
          <w:lang w:val="en-GB" w:eastAsia="en-GB"/>
        </w:rPr>
        <w:t>(includ</w:t>
      </w:r>
      <w:r w:rsidR="008B2B2A">
        <w:rPr>
          <w:rFonts w:ascii="Arial" w:eastAsia="Times New Roman" w:hAnsi="Arial" w:cs="Arial"/>
          <w:color w:val="000000"/>
          <w:szCs w:val="22"/>
          <w:lang w:val="en-GB" w:eastAsia="en-GB"/>
        </w:rPr>
        <w:t>ing the North East Procurement O</w:t>
      </w:r>
      <w:r w:rsidR="00AC5787">
        <w:rPr>
          <w:rFonts w:ascii="Arial" w:eastAsia="Times New Roman" w:hAnsi="Arial" w:cs="Arial"/>
          <w:color w:val="000000"/>
          <w:szCs w:val="22"/>
          <w:lang w:val="en-GB" w:eastAsia="en-GB"/>
        </w:rPr>
        <w:t>rganisation)</w:t>
      </w:r>
      <w:r>
        <w:rPr>
          <w:rFonts w:ascii="Arial" w:eastAsia="Times New Roman" w:hAnsi="Arial" w:cs="Arial"/>
          <w:color w:val="000000"/>
          <w:szCs w:val="22"/>
          <w:lang w:val="en-GB" w:eastAsia="en-GB"/>
        </w:rPr>
        <w:t xml:space="preserve"> the nominated JCR members and Partnership Team Officer will a</w:t>
      </w:r>
      <w:r w:rsidR="00926ACE" w:rsidRPr="00166024">
        <w:rPr>
          <w:rFonts w:ascii="Arial" w:eastAsia="Times New Roman" w:hAnsi="Arial" w:cs="Arial"/>
          <w:color w:val="000000"/>
          <w:szCs w:val="22"/>
          <w:lang w:val="en-GB" w:eastAsia="en-GB"/>
        </w:rPr>
        <w:t>pprove the a</w:t>
      </w:r>
      <w:r w:rsidR="00550445">
        <w:rPr>
          <w:rFonts w:ascii="Arial" w:eastAsia="Times New Roman" w:hAnsi="Arial" w:cs="Arial"/>
          <w:color w:val="000000"/>
          <w:szCs w:val="22"/>
          <w:lang w:val="en-GB" w:eastAsia="en-GB"/>
        </w:rPr>
        <w:t xml:space="preserve">ppointment of </w:t>
      </w:r>
      <w:r w:rsidR="00AC5787">
        <w:rPr>
          <w:rFonts w:ascii="Arial" w:eastAsia="Times New Roman" w:hAnsi="Arial" w:cs="Arial"/>
          <w:color w:val="000000"/>
          <w:szCs w:val="22"/>
          <w:lang w:val="en-GB" w:eastAsia="en-GB"/>
        </w:rPr>
        <w:t xml:space="preserve">the </w:t>
      </w:r>
      <w:r w:rsidR="00AC5787" w:rsidRPr="00166024">
        <w:rPr>
          <w:rFonts w:ascii="Arial" w:eastAsia="Times New Roman" w:hAnsi="Arial" w:cs="Arial"/>
          <w:color w:val="000000"/>
          <w:szCs w:val="22"/>
          <w:lang w:val="en-GB" w:eastAsia="en-GB"/>
        </w:rPr>
        <w:t>Independent</w:t>
      </w:r>
      <w:r w:rsidR="00926ACE" w:rsidRPr="00166024">
        <w:rPr>
          <w:rFonts w:ascii="Arial" w:eastAsia="Times New Roman" w:hAnsi="Arial" w:cs="Arial"/>
          <w:color w:val="000000"/>
          <w:szCs w:val="22"/>
          <w:lang w:val="en-GB" w:eastAsia="en-GB"/>
        </w:rPr>
        <w:t xml:space="preserve"> </w:t>
      </w:r>
      <w:r w:rsidR="008B63D7">
        <w:rPr>
          <w:rFonts w:ascii="Arial" w:eastAsia="Times New Roman" w:hAnsi="Arial" w:cs="Arial"/>
          <w:color w:val="000000"/>
          <w:szCs w:val="22"/>
          <w:lang w:val="en-GB" w:eastAsia="en-GB"/>
        </w:rPr>
        <w:t xml:space="preserve">Reviewer </w:t>
      </w:r>
      <w:r w:rsidR="001E4925">
        <w:rPr>
          <w:rFonts w:ascii="Arial" w:eastAsia="Times New Roman" w:hAnsi="Arial" w:cs="Arial"/>
          <w:color w:val="000000"/>
          <w:szCs w:val="22"/>
          <w:lang w:val="en-GB" w:eastAsia="en-GB"/>
        </w:rPr>
        <w:t xml:space="preserve">for </w:t>
      </w:r>
      <w:r w:rsidR="00AC5787">
        <w:rPr>
          <w:rFonts w:ascii="Arial" w:eastAsia="Times New Roman" w:hAnsi="Arial" w:cs="Arial"/>
          <w:color w:val="000000"/>
          <w:szCs w:val="22"/>
          <w:lang w:val="en-GB" w:eastAsia="en-GB"/>
        </w:rPr>
        <w:t xml:space="preserve">each </w:t>
      </w:r>
      <w:r w:rsidR="00AC5787" w:rsidRPr="00166024">
        <w:rPr>
          <w:rFonts w:ascii="Arial" w:eastAsia="Times New Roman" w:hAnsi="Arial" w:cs="Arial"/>
          <w:color w:val="000000"/>
          <w:szCs w:val="22"/>
          <w:lang w:val="en-GB" w:eastAsia="en-GB"/>
        </w:rPr>
        <w:t>CSPR</w:t>
      </w:r>
      <w:r w:rsidR="00590415">
        <w:rPr>
          <w:rFonts w:ascii="Arial" w:eastAsia="Times New Roman" w:hAnsi="Arial" w:cs="Arial"/>
          <w:color w:val="000000"/>
          <w:szCs w:val="22"/>
          <w:lang w:val="en-GB" w:eastAsia="en-GB"/>
        </w:rPr>
        <w:t xml:space="preserve"> </w:t>
      </w:r>
      <w:r w:rsidR="00926ACE" w:rsidRPr="00166024">
        <w:rPr>
          <w:rFonts w:ascii="Arial" w:eastAsia="Times New Roman" w:hAnsi="Arial" w:cs="Arial"/>
          <w:color w:val="000000"/>
          <w:szCs w:val="22"/>
          <w:lang w:val="en-GB" w:eastAsia="en-GB"/>
        </w:rPr>
        <w:t>/</w:t>
      </w:r>
      <w:r w:rsidR="00590415">
        <w:rPr>
          <w:rFonts w:ascii="Arial" w:eastAsia="Times New Roman" w:hAnsi="Arial" w:cs="Arial"/>
          <w:color w:val="000000"/>
          <w:szCs w:val="22"/>
          <w:lang w:val="en-GB" w:eastAsia="en-GB"/>
        </w:rPr>
        <w:t xml:space="preserve"> </w:t>
      </w:r>
      <w:r w:rsidR="00064EFE">
        <w:rPr>
          <w:rFonts w:ascii="Arial" w:eastAsia="Times New Roman" w:hAnsi="Arial" w:cs="Arial"/>
          <w:color w:val="000000"/>
          <w:szCs w:val="22"/>
          <w:lang w:val="en-GB" w:eastAsia="en-GB"/>
        </w:rPr>
        <w:t>SAR</w:t>
      </w:r>
      <w:r w:rsidR="00590415">
        <w:rPr>
          <w:rFonts w:ascii="Arial" w:eastAsia="Times New Roman" w:hAnsi="Arial" w:cs="Arial"/>
          <w:color w:val="000000"/>
          <w:szCs w:val="22"/>
          <w:lang w:val="en-GB" w:eastAsia="en-GB"/>
        </w:rPr>
        <w:t xml:space="preserve"> </w:t>
      </w:r>
      <w:r w:rsidR="00064EFE">
        <w:rPr>
          <w:rFonts w:ascii="Arial" w:eastAsia="Times New Roman" w:hAnsi="Arial" w:cs="Arial"/>
          <w:color w:val="000000"/>
          <w:szCs w:val="22"/>
          <w:lang w:val="en-GB" w:eastAsia="en-GB"/>
        </w:rPr>
        <w:t>/</w:t>
      </w:r>
      <w:r w:rsidR="00590415">
        <w:rPr>
          <w:rFonts w:ascii="Arial" w:eastAsia="Times New Roman" w:hAnsi="Arial" w:cs="Arial"/>
          <w:color w:val="000000"/>
          <w:szCs w:val="22"/>
          <w:lang w:val="en-GB" w:eastAsia="en-GB"/>
        </w:rPr>
        <w:t xml:space="preserve"> </w:t>
      </w:r>
      <w:r w:rsidR="00926ACE" w:rsidRPr="00166024">
        <w:rPr>
          <w:rFonts w:ascii="Arial" w:eastAsia="Times New Roman" w:hAnsi="Arial" w:cs="Arial"/>
          <w:color w:val="000000"/>
          <w:szCs w:val="22"/>
          <w:lang w:val="en-GB" w:eastAsia="en-GB"/>
        </w:rPr>
        <w:t>DHR</w:t>
      </w:r>
      <w:r>
        <w:rPr>
          <w:rFonts w:ascii="Arial" w:eastAsia="Times New Roman" w:hAnsi="Arial" w:cs="Arial"/>
          <w:color w:val="000000"/>
          <w:szCs w:val="22"/>
          <w:lang w:val="en-GB" w:eastAsia="en-GB"/>
        </w:rPr>
        <w:t xml:space="preserve"> commissioned. </w:t>
      </w:r>
    </w:p>
    <w:p w:rsidR="00926ACE" w:rsidRPr="00166024" w:rsidRDefault="00926ACE" w:rsidP="00926ACE">
      <w:pPr>
        <w:numPr>
          <w:ilvl w:val="0"/>
          <w:numId w:val="2"/>
        </w:numPr>
        <w:spacing w:before="80" w:after="40" w:line="276" w:lineRule="auto"/>
        <w:rPr>
          <w:rFonts w:ascii="Arial" w:eastAsia="Times New Roman" w:hAnsi="Arial" w:cs="Arial"/>
          <w:color w:val="000000"/>
          <w:szCs w:val="22"/>
          <w:lang w:val="en-GB" w:eastAsia="en-GB"/>
        </w:rPr>
      </w:pPr>
      <w:r w:rsidRPr="00166024">
        <w:rPr>
          <w:rFonts w:ascii="Arial" w:eastAsia="Times New Roman" w:hAnsi="Arial" w:cs="Arial"/>
          <w:color w:val="000000"/>
          <w:szCs w:val="22"/>
          <w:lang w:val="en-GB" w:eastAsia="en-GB"/>
        </w:rPr>
        <w:t>Select and approve a panel to oversee the review process</w:t>
      </w:r>
      <w:r w:rsidR="008C66AE">
        <w:rPr>
          <w:rFonts w:ascii="Arial" w:eastAsia="Times New Roman" w:hAnsi="Arial" w:cs="Arial"/>
          <w:color w:val="000000"/>
          <w:szCs w:val="22"/>
          <w:lang w:val="en-GB" w:eastAsia="en-GB"/>
        </w:rPr>
        <w:t>. The Panel must include, system leads with appropriate skills and expertise specific to the case under review. Panel members must be independent of the case under review and not be the Authors for the case in question.</w:t>
      </w:r>
    </w:p>
    <w:p w:rsidR="00590415" w:rsidRDefault="00926ACE" w:rsidP="002E53BB">
      <w:pPr>
        <w:numPr>
          <w:ilvl w:val="0"/>
          <w:numId w:val="2"/>
        </w:numPr>
        <w:spacing w:before="80" w:after="40" w:line="276" w:lineRule="auto"/>
        <w:rPr>
          <w:rFonts w:ascii="Arial" w:eastAsia="Times New Roman" w:hAnsi="Arial" w:cs="Arial"/>
          <w:color w:val="000000"/>
          <w:szCs w:val="22"/>
          <w:lang w:val="en-GB" w:eastAsia="en-GB"/>
        </w:rPr>
      </w:pPr>
      <w:r w:rsidRPr="00590415">
        <w:rPr>
          <w:rFonts w:ascii="Arial" w:eastAsia="Times New Roman" w:hAnsi="Arial" w:cs="Arial"/>
          <w:color w:val="000000"/>
          <w:szCs w:val="22"/>
          <w:lang w:val="en-GB" w:eastAsia="en-GB"/>
        </w:rPr>
        <w:t xml:space="preserve">Approve the Overview Report </w:t>
      </w:r>
      <w:r w:rsidR="008B63D7" w:rsidRPr="00590415">
        <w:rPr>
          <w:rFonts w:ascii="Arial" w:eastAsia="Times New Roman" w:hAnsi="Arial" w:cs="Arial"/>
          <w:color w:val="000000"/>
          <w:szCs w:val="22"/>
          <w:lang w:val="en-GB" w:eastAsia="en-GB"/>
        </w:rPr>
        <w:t xml:space="preserve">and any Executive Summary </w:t>
      </w:r>
      <w:r w:rsidRPr="00590415">
        <w:rPr>
          <w:rFonts w:ascii="Arial" w:eastAsia="Times New Roman" w:hAnsi="Arial" w:cs="Arial"/>
          <w:color w:val="000000"/>
          <w:szCs w:val="22"/>
          <w:lang w:val="en-GB" w:eastAsia="en-GB"/>
        </w:rPr>
        <w:t>prior to submission to the relevant Board</w:t>
      </w:r>
      <w:r w:rsidR="00926D97">
        <w:rPr>
          <w:rFonts w:ascii="Arial" w:eastAsia="Times New Roman" w:hAnsi="Arial" w:cs="Arial"/>
          <w:color w:val="000000"/>
          <w:szCs w:val="22"/>
          <w:lang w:val="en-GB" w:eastAsia="en-GB"/>
        </w:rPr>
        <w:t xml:space="preserve"> </w:t>
      </w:r>
      <w:r w:rsidR="007B7FF6" w:rsidRPr="00590415">
        <w:rPr>
          <w:rFonts w:ascii="Arial" w:eastAsia="Times New Roman" w:hAnsi="Arial" w:cs="Arial"/>
          <w:color w:val="000000"/>
          <w:szCs w:val="22"/>
          <w:lang w:val="en-GB" w:eastAsia="en-GB"/>
        </w:rPr>
        <w:t>/</w:t>
      </w:r>
      <w:r w:rsidR="00926D97">
        <w:rPr>
          <w:rFonts w:ascii="Arial" w:eastAsia="Times New Roman" w:hAnsi="Arial" w:cs="Arial"/>
          <w:color w:val="000000"/>
          <w:szCs w:val="22"/>
          <w:lang w:val="en-GB" w:eastAsia="en-GB"/>
        </w:rPr>
        <w:t xml:space="preserve"> </w:t>
      </w:r>
      <w:r w:rsidR="007B7FF6" w:rsidRPr="00590415">
        <w:rPr>
          <w:rFonts w:ascii="Arial" w:eastAsia="Times New Roman" w:hAnsi="Arial" w:cs="Arial"/>
          <w:color w:val="000000"/>
          <w:szCs w:val="22"/>
          <w:lang w:val="en-GB" w:eastAsia="en-GB"/>
        </w:rPr>
        <w:t>Partnership</w:t>
      </w:r>
      <w:r w:rsidR="00590415" w:rsidRPr="00590415">
        <w:rPr>
          <w:rFonts w:ascii="Arial" w:eastAsia="Times New Roman" w:hAnsi="Arial" w:cs="Arial"/>
          <w:color w:val="000000"/>
          <w:szCs w:val="22"/>
          <w:lang w:val="en-GB" w:eastAsia="en-GB"/>
        </w:rPr>
        <w:t xml:space="preserve">, ensuring relevant </w:t>
      </w:r>
      <w:r w:rsidR="00590415">
        <w:rPr>
          <w:rFonts w:ascii="Arial" w:eastAsia="Times New Roman" w:hAnsi="Arial" w:cs="Arial"/>
          <w:color w:val="000000"/>
          <w:szCs w:val="22"/>
          <w:lang w:val="en-GB" w:eastAsia="en-GB"/>
        </w:rPr>
        <w:t>quality markers are met</w:t>
      </w:r>
    </w:p>
    <w:p w:rsidR="00926ACE" w:rsidRDefault="008B2B2A" w:rsidP="00AC5787">
      <w:pPr>
        <w:numPr>
          <w:ilvl w:val="0"/>
          <w:numId w:val="2"/>
        </w:numPr>
        <w:spacing w:before="80" w:after="40" w:line="276" w:lineRule="auto"/>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I</w:t>
      </w:r>
      <w:r w:rsidR="00926ACE" w:rsidRPr="00166024">
        <w:rPr>
          <w:rFonts w:ascii="Arial" w:eastAsia="Times New Roman" w:hAnsi="Arial" w:cs="Arial"/>
          <w:color w:val="000000"/>
          <w:szCs w:val="22"/>
          <w:lang w:val="en-GB" w:eastAsia="en-GB"/>
        </w:rPr>
        <w:t>dentify and share</w:t>
      </w:r>
      <w:r w:rsidR="001E4925">
        <w:rPr>
          <w:rFonts w:ascii="Arial" w:eastAsia="Times New Roman" w:hAnsi="Arial" w:cs="Arial"/>
          <w:color w:val="000000"/>
          <w:szCs w:val="22"/>
          <w:lang w:val="en-GB" w:eastAsia="en-GB"/>
        </w:rPr>
        <w:t xml:space="preserve"> learning from national reviews and </w:t>
      </w:r>
      <w:r w:rsidR="00926ACE" w:rsidRPr="00166024">
        <w:rPr>
          <w:rFonts w:ascii="Arial" w:eastAsia="Times New Roman" w:hAnsi="Arial" w:cs="Arial"/>
          <w:color w:val="000000"/>
          <w:szCs w:val="22"/>
          <w:lang w:val="en-GB" w:eastAsia="en-GB"/>
        </w:rPr>
        <w:t>local learning from reviews conducted in other areas</w:t>
      </w:r>
      <w:r w:rsidR="001E4925">
        <w:rPr>
          <w:rFonts w:ascii="Arial" w:eastAsia="Times New Roman" w:hAnsi="Arial" w:cs="Arial"/>
          <w:color w:val="000000"/>
          <w:szCs w:val="22"/>
          <w:lang w:val="en-GB" w:eastAsia="en-GB"/>
        </w:rPr>
        <w:t>.</w:t>
      </w:r>
    </w:p>
    <w:p w:rsidR="00AC5787" w:rsidRPr="00AC5787" w:rsidRDefault="00AC5787" w:rsidP="00AC5787">
      <w:pPr>
        <w:spacing w:before="80" w:after="40" w:line="276" w:lineRule="auto"/>
        <w:ind w:left="720"/>
        <w:rPr>
          <w:rFonts w:ascii="Arial" w:eastAsia="Times New Roman" w:hAnsi="Arial" w:cs="Arial"/>
          <w:color w:val="000000"/>
          <w:szCs w:val="22"/>
          <w:lang w:val="en-GB" w:eastAsia="en-GB"/>
        </w:rPr>
      </w:pPr>
    </w:p>
    <w:p w:rsidR="00AC5787" w:rsidRPr="00CA071F" w:rsidRDefault="00AC5787" w:rsidP="00AC5787">
      <w:pPr>
        <w:numPr>
          <w:ilvl w:val="0"/>
          <w:numId w:val="6"/>
        </w:numPr>
        <w:spacing w:before="80" w:after="40" w:line="276" w:lineRule="auto"/>
        <w:rPr>
          <w:rFonts w:ascii="Arial" w:eastAsia="Times New Roman" w:hAnsi="Arial" w:cs="Arial"/>
          <w:color w:val="000000"/>
          <w:szCs w:val="22"/>
          <w:lang w:val="en-GB" w:eastAsia="en-GB"/>
        </w:rPr>
      </w:pPr>
      <w:r w:rsidRPr="00AC5787">
        <w:rPr>
          <w:rFonts w:ascii="Arial" w:eastAsia="Times New Roman" w:hAnsi="Arial" w:cs="Arial"/>
          <w:b/>
          <w:lang w:val="en-GB"/>
        </w:rPr>
        <w:lastRenderedPageBreak/>
        <w:t>Role, Function and Responsibilities</w:t>
      </w:r>
      <w:r>
        <w:rPr>
          <w:rFonts w:ascii="Arial" w:eastAsia="Times New Roman" w:hAnsi="Arial" w:cs="Arial"/>
          <w:b/>
          <w:lang w:val="en-GB"/>
        </w:rPr>
        <w:t xml:space="preserve"> of the Partnership Team</w:t>
      </w:r>
    </w:p>
    <w:p w:rsidR="00CA071F" w:rsidRPr="00BE7B6A" w:rsidRDefault="00CA071F" w:rsidP="00CA071F">
      <w:pPr>
        <w:numPr>
          <w:ilvl w:val="0"/>
          <w:numId w:val="22"/>
        </w:numPr>
        <w:spacing w:after="160" w:line="259" w:lineRule="auto"/>
        <w:ind w:left="709" w:hanging="283"/>
        <w:jc w:val="both"/>
        <w:rPr>
          <w:rFonts w:ascii="Arial" w:hAnsi="Arial" w:cs="Arial"/>
          <w:iCs/>
        </w:rPr>
      </w:pPr>
      <w:r w:rsidRPr="00BE7B6A">
        <w:rPr>
          <w:rFonts w:ascii="Arial" w:hAnsi="Arial" w:cs="Arial"/>
          <w:iCs/>
        </w:rPr>
        <w:t>Overseeing the quality and progress of reviews, including review reports.</w:t>
      </w:r>
    </w:p>
    <w:p w:rsidR="00CA071F" w:rsidRPr="00BE7B6A" w:rsidRDefault="00CA071F" w:rsidP="00CA071F">
      <w:pPr>
        <w:numPr>
          <w:ilvl w:val="0"/>
          <w:numId w:val="22"/>
        </w:numPr>
        <w:spacing w:after="160" w:line="259" w:lineRule="auto"/>
        <w:ind w:left="709" w:hanging="283"/>
        <w:jc w:val="both"/>
        <w:rPr>
          <w:rFonts w:ascii="Arial" w:hAnsi="Arial" w:cs="Arial"/>
          <w:iCs/>
        </w:rPr>
      </w:pPr>
      <w:r w:rsidRPr="00BE7B6A">
        <w:rPr>
          <w:rFonts w:ascii="Arial" w:hAnsi="Arial" w:cs="Arial"/>
          <w:iCs/>
        </w:rPr>
        <w:t>Media planning and publication planning of reviews</w:t>
      </w:r>
    </w:p>
    <w:p w:rsidR="00CA071F" w:rsidRPr="00BE7B6A" w:rsidRDefault="00CA071F" w:rsidP="00CA071F">
      <w:pPr>
        <w:numPr>
          <w:ilvl w:val="0"/>
          <w:numId w:val="22"/>
        </w:numPr>
        <w:spacing w:after="160" w:line="259" w:lineRule="auto"/>
        <w:ind w:left="709" w:hanging="283"/>
        <w:jc w:val="both"/>
        <w:rPr>
          <w:rFonts w:ascii="Arial" w:hAnsi="Arial" w:cs="Arial"/>
          <w:iCs/>
        </w:rPr>
      </w:pPr>
      <w:r w:rsidRPr="00BE7B6A">
        <w:rPr>
          <w:rFonts w:ascii="Arial" w:hAnsi="Arial" w:cs="Arial"/>
          <w:iCs/>
        </w:rPr>
        <w:t>Disseminate learning as relevant within the partnership (through the JCR sub group representatives) and wider workshop using a range of methods and mechanisms, including the joint multiagency safeguarding agency training and development pathway.</w:t>
      </w:r>
    </w:p>
    <w:p w:rsidR="00CA071F" w:rsidRPr="00BE7B6A" w:rsidRDefault="00CA071F" w:rsidP="00CA071F">
      <w:pPr>
        <w:numPr>
          <w:ilvl w:val="0"/>
          <w:numId w:val="22"/>
        </w:numPr>
        <w:spacing w:after="160" w:line="259" w:lineRule="auto"/>
        <w:ind w:left="709" w:hanging="283"/>
        <w:jc w:val="both"/>
        <w:rPr>
          <w:rFonts w:ascii="Arial" w:hAnsi="Arial" w:cs="Arial"/>
          <w:iCs/>
        </w:rPr>
      </w:pPr>
      <w:r w:rsidRPr="00BE7B6A">
        <w:rPr>
          <w:rFonts w:ascii="Arial" w:hAnsi="Arial" w:cs="Arial"/>
          <w:iCs/>
        </w:rPr>
        <w:t>Ensure that the findings/learning inform policy and procedure development as relevant and audit and assurance activity (including connectivity around assurance with the HSCP Quality &amp; Effectiveness Sub-group) to improve safeguarding practice.</w:t>
      </w:r>
    </w:p>
    <w:p w:rsidR="00CA071F" w:rsidRPr="00BE7B6A" w:rsidRDefault="00CA071F" w:rsidP="00CA071F">
      <w:pPr>
        <w:numPr>
          <w:ilvl w:val="0"/>
          <w:numId w:val="22"/>
        </w:numPr>
        <w:spacing w:after="160" w:line="259" w:lineRule="auto"/>
        <w:ind w:left="709" w:hanging="283"/>
        <w:jc w:val="both"/>
        <w:rPr>
          <w:rFonts w:ascii="Arial" w:hAnsi="Arial" w:cs="Arial"/>
          <w:iCs/>
        </w:rPr>
      </w:pPr>
      <w:r w:rsidRPr="00BE7B6A">
        <w:rPr>
          <w:rFonts w:ascii="Arial" w:hAnsi="Arial" w:cs="Arial"/>
          <w:iCs/>
        </w:rPr>
        <w:t xml:space="preserve">Monitoring progress on actions arising out of review activities. </w:t>
      </w:r>
    </w:p>
    <w:p w:rsidR="00CA071F" w:rsidRDefault="00CA071F" w:rsidP="00CA071F">
      <w:pPr>
        <w:numPr>
          <w:ilvl w:val="0"/>
          <w:numId w:val="22"/>
        </w:numPr>
        <w:spacing w:after="160" w:line="259" w:lineRule="auto"/>
        <w:ind w:left="709" w:hanging="283"/>
        <w:jc w:val="both"/>
        <w:rPr>
          <w:rFonts w:ascii="Arial" w:hAnsi="Arial" w:cs="Arial"/>
          <w:iCs/>
        </w:rPr>
      </w:pPr>
      <w:r w:rsidRPr="00BE7B6A">
        <w:rPr>
          <w:rFonts w:ascii="Arial" w:hAnsi="Arial" w:cs="Arial"/>
          <w:iCs/>
        </w:rPr>
        <w:t>Actions to be included as part of case review discussion at JCR sub group meetings and included in the action log.</w:t>
      </w:r>
    </w:p>
    <w:p w:rsidR="00AC5787" w:rsidRPr="00CA071F" w:rsidRDefault="00AC5787" w:rsidP="00CA071F">
      <w:pPr>
        <w:numPr>
          <w:ilvl w:val="0"/>
          <w:numId w:val="22"/>
        </w:numPr>
        <w:spacing w:after="160" w:line="259" w:lineRule="auto"/>
        <w:ind w:left="709" w:hanging="283"/>
        <w:jc w:val="both"/>
        <w:rPr>
          <w:rFonts w:ascii="Arial" w:hAnsi="Arial" w:cs="Arial"/>
          <w:iCs/>
        </w:rPr>
      </w:pPr>
      <w:r w:rsidRPr="00CA071F">
        <w:rPr>
          <w:rFonts w:ascii="Arial" w:eastAsia="Times New Roman" w:hAnsi="Arial" w:cs="Arial"/>
          <w:color w:val="000000"/>
          <w:szCs w:val="22"/>
          <w:lang w:val="en-GB" w:eastAsia="en-GB"/>
        </w:rPr>
        <w:t>Submit completed CSPR to the National Panel of Experts at least 7 days before publication</w:t>
      </w:r>
    </w:p>
    <w:p w:rsidR="00AC5787" w:rsidRPr="00AC5787" w:rsidRDefault="00AC5787" w:rsidP="00AC5787">
      <w:pPr>
        <w:numPr>
          <w:ilvl w:val="0"/>
          <w:numId w:val="18"/>
        </w:numPr>
        <w:spacing w:before="80" w:after="40" w:line="276" w:lineRule="auto"/>
        <w:ind w:left="709" w:hanging="359"/>
        <w:rPr>
          <w:rFonts w:ascii="Arial" w:eastAsia="Times New Roman" w:hAnsi="Arial" w:cs="Arial"/>
          <w:color w:val="000000"/>
          <w:szCs w:val="22"/>
          <w:lang w:val="en-GB" w:eastAsia="en-GB"/>
        </w:rPr>
      </w:pPr>
      <w:r w:rsidRPr="00AC5787">
        <w:rPr>
          <w:rFonts w:ascii="Arial" w:eastAsia="Times New Roman" w:hAnsi="Arial" w:cs="Arial"/>
          <w:color w:val="000000"/>
          <w:szCs w:val="22"/>
          <w:lang w:val="en-GB" w:eastAsia="en-GB"/>
        </w:rPr>
        <w:t xml:space="preserve">Submit completed DHR report to the Home Office </w:t>
      </w:r>
    </w:p>
    <w:p w:rsidR="00AC5787" w:rsidRPr="00AC5787" w:rsidRDefault="00AC5787" w:rsidP="00AC5787">
      <w:pPr>
        <w:numPr>
          <w:ilvl w:val="0"/>
          <w:numId w:val="18"/>
        </w:numPr>
        <w:spacing w:before="80" w:after="40" w:line="276" w:lineRule="auto"/>
        <w:ind w:left="709" w:hanging="359"/>
        <w:rPr>
          <w:rFonts w:ascii="Arial" w:eastAsia="Times New Roman" w:hAnsi="Arial" w:cs="Arial"/>
          <w:color w:val="000000"/>
          <w:szCs w:val="22"/>
          <w:lang w:val="en-GB" w:eastAsia="en-GB"/>
        </w:rPr>
      </w:pPr>
      <w:r w:rsidRPr="00AC5787">
        <w:rPr>
          <w:rFonts w:ascii="Arial" w:eastAsia="Times New Roman" w:hAnsi="Arial" w:cs="Arial"/>
          <w:color w:val="000000"/>
          <w:szCs w:val="22"/>
          <w:lang w:val="en-GB" w:eastAsia="en-GB"/>
        </w:rPr>
        <w:t>Submit completed SAR reports to the regional / national repository</w:t>
      </w:r>
    </w:p>
    <w:p w:rsidR="00AC5787" w:rsidRPr="00AC5787" w:rsidRDefault="00AC5787" w:rsidP="00AC5787">
      <w:pPr>
        <w:spacing w:before="80" w:after="40" w:line="276" w:lineRule="auto"/>
        <w:ind w:left="360"/>
        <w:rPr>
          <w:rFonts w:ascii="Arial" w:eastAsia="Times New Roman" w:hAnsi="Arial" w:cs="Arial"/>
          <w:color w:val="000000"/>
          <w:szCs w:val="22"/>
          <w:lang w:val="en-GB" w:eastAsia="en-GB"/>
        </w:rPr>
      </w:pPr>
    </w:p>
    <w:p w:rsidR="00AC5787" w:rsidRPr="00AC5787" w:rsidRDefault="00AC5787" w:rsidP="00AC5787">
      <w:pPr>
        <w:keepNext/>
        <w:numPr>
          <w:ilvl w:val="0"/>
          <w:numId w:val="6"/>
        </w:numPr>
        <w:spacing w:before="80" w:after="40" w:line="276" w:lineRule="auto"/>
        <w:ind w:left="426" w:hanging="426"/>
        <w:outlineLvl w:val="1"/>
        <w:rPr>
          <w:rFonts w:ascii="Arial" w:eastAsia="Times New Roman" w:hAnsi="Arial" w:cs="Arial"/>
          <w:b/>
          <w:lang w:val="en-GB"/>
        </w:rPr>
      </w:pPr>
      <w:r w:rsidRPr="00166024">
        <w:rPr>
          <w:rFonts w:ascii="Arial" w:eastAsia="Times New Roman" w:hAnsi="Arial" w:cs="Arial"/>
          <w:b/>
          <w:lang w:val="en-GB"/>
        </w:rPr>
        <w:t>Membership and Chairing Arrangements</w:t>
      </w:r>
    </w:p>
    <w:p w:rsidR="00926ACE" w:rsidRPr="00166024" w:rsidRDefault="00926ACE" w:rsidP="00926ACE">
      <w:pPr>
        <w:spacing w:before="80" w:after="40" w:line="276" w:lineRule="auto"/>
        <w:jc w:val="both"/>
        <w:rPr>
          <w:rFonts w:ascii="Arial" w:eastAsia="Times New Roman" w:hAnsi="Arial"/>
          <w:lang w:val="en-GB" w:eastAsia="en-GB"/>
        </w:rPr>
      </w:pPr>
      <w:r w:rsidRPr="00166024">
        <w:rPr>
          <w:rFonts w:ascii="Arial" w:eastAsia="Times New Roman" w:hAnsi="Arial"/>
          <w:lang w:val="en-GB" w:eastAsia="en-GB"/>
        </w:rPr>
        <w:t xml:space="preserve">A chair and vice chair will be appointed for a period of </w:t>
      </w:r>
      <w:r w:rsidR="00687D77">
        <w:rPr>
          <w:rFonts w:ascii="Arial" w:eastAsia="Times New Roman" w:hAnsi="Arial"/>
          <w:lang w:val="en-GB" w:eastAsia="en-GB"/>
        </w:rPr>
        <w:t xml:space="preserve">no less than </w:t>
      </w:r>
      <w:r w:rsidRPr="00166024">
        <w:rPr>
          <w:rFonts w:ascii="Arial" w:eastAsia="Times New Roman" w:hAnsi="Arial"/>
          <w:lang w:val="en-GB" w:eastAsia="en-GB"/>
        </w:rPr>
        <w:t>two years</w:t>
      </w:r>
      <w:r w:rsidR="008227C0">
        <w:rPr>
          <w:rFonts w:ascii="Arial" w:eastAsia="Times New Roman" w:hAnsi="Arial"/>
          <w:lang w:val="en-GB" w:eastAsia="en-GB"/>
        </w:rPr>
        <w:t xml:space="preserve"> and reviewed after two years</w:t>
      </w:r>
      <w:r w:rsidRPr="00166024">
        <w:rPr>
          <w:rFonts w:ascii="Arial" w:eastAsia="Times New Roman" w:hAnsi="Arial"/>
          <w:lang w:val="en-GB" w:eastAsia="en-GB"/>
        </w:rPr>
        <w:t xml:space="preserve">.  </w:t>
      </w:r>
      <w:r w:rsidRPr="00A1535C">
        <w:rPr>
          <w:rFonts w:ascii="Arial" w:eastAsia="Times New Roman" w:hAnsi="Arial"/>
          <w:lang w:val="en-GB" w:eastAsia="en-GB"/>
        </w:rPr>
        <w:t>The chair must be a full member of the</w:t>
      </w:r>
      <w:r w:rsidR="00EA2B33">
        <w:rPr>
          <w:rFonts w:ascii="Arial" w:eastAsia="Times New Roman" w:hAnsi="Arial"/>
          <w:lang w:val="en-GB" w:eastAsia="en-GB"/>
        </w:rPr>
        <w:t xml:space="preserve"> Executive</w:t>
      </w:r>
      <w:r w:rsidRPr="00A1535C">
        <w:rPr>
          <w:rFonts w:ascii="Arial" w:eastAsia="Times New Roman" w:hAnsi="Arial"/>
          <w:lang w:val="en-GB" w:eastAsia="en-GB"/>
        </w:rPr>
        <w:t xml:space="preserve"> Board of either </w:t>
      </w:r>
      <w:r w:rsidR="00590415">
        <w:rPr>
          <w:rFonts w:ascii="Arial" w:eastAsia="Times New Roman" w:hAnsi="Arial"/>
          <w:lang w:val="en-GB" w:eastAsia="en-GB"/>
        </w:rPr>
        <w:t>HSCP</w:t>
      </w:r>
      <w:r w:rsidR="00EF1D7B">
        <w:rPr>
          <w:rFonts w:ascii="Arial" w:eastAsia="Times New Roman" w:hAnsi="Arial"/>
          <w:lang w:val="en-GB" w:eastAsia="en-GB"/>
        </w:rPr>
        <w:t xml:space="preserve">, HSAB or </w:t>
      </w:r>
      <w:r w:rsidR="001E4925">
        <w:rPr>
          <w:rFonts w:ascii="Arial" w:eastAsia="Times New Roman" w:hAnsi="Arial"/>
          <w:lang w:val="en-GB" w:eastAsia="en-GB"/>
        </w:rPr>
        <w:t>CSP</w:t>
      </w:r>
      <w:r w:rsidR="00EA4262">
        <w:rPr>
          <w:rFonts w:ascii="Arial" w:eastAsia="Times New Roman" w:hAnsi="Arial"/>
          <w:lang w:val="en-GB" w:eastAsia="en-GB"/>
        </w:rPr>
        <w:t xml:space="preserve">, ideally they must have expertise across both the adult and child </w:t>
      </w:r>
      <w:r w:rsidR="00012C95">
        <w:rPr>
          <w:rFonts w:ascii="Arial" w:eastAsia="Times New Roman" w:hAnsi="Arial"/>
          <w:lang w:val="en-GB" w:eastAsia="en-GB"/>
        </w:rPr>
        <w:t xml:space="preserve">safeguarding </w:t>
      </w:r>
      <w:r w:rsidR="00EA4262">
        <w:rPr>
          <w:rFonts w:ascii="Arial" w:eastAsia="Times New Roman" w:hAnsi="Arial"/>
          <w:lang w:val="en-GB" w:eastAsia="en-GB"/>
        </w:rPr>
        <w:t>agenda’s</w:t>
      </w:r>
      <w:r w:rsidR="001E4925">
        <w:rPr>
          <w:rFonts w:ascii="Arial" w:eastAsia="Times New Roman" w:hAnsi="Arial"/>
          <w:lang w:val="en-GB" w:eastAsia="en-GB"/>
        </w:rPr>
        <w:t>.</w:t>
      </w:r>
    </w:p>
    <w:p w:rsidR="00AC5787" w:rsidRPr="00AC5787" w:rsidRDefault="00AC5787" w:rsidP="00926ACE">
      <w:pPr>
        <w:spacing w:before="80" w:after="40" w:line="276" w:lineRule="auto"/>
        <w:jc w:val="both"/>
        <w:rPr>
          <w:rFonts w:ascii="Arial" w:eastAsia="Times New Roman" w:hAnsi="Arial" w:cs="Arial"/>
          <w:lang w:val="en-GB" w:eastAsia="en-GB"/>
        </w:rPr>
      </w:pPr>
      <w:r w:rsidRPr="00AC5787">
        <w:rPr>
          <w:rFonts w:ascii="Arial" w:hAnsi="Arial" w:cs="Arial"/>
          <w:bCs/>
        </w:rPr>
        <w:t>The Chair should not have been directly involved in the case under review or had direct Line Management responsibility for those directly involved in the case.</w:t>
      </w:r>
    </w:p>
    <w:p w:rsidR="00EF1D7B" w:rsidRDefault="00926ACE" w:rsidP="00EF1D7B">
      <w:pPr>
        <w:spacing w:before="80" w:after="40" w:line="276" w:lineRule="auto"/>
        <w:jc w:val="both"/>
        <w:rPr>
          <w:rFonts w:ascii="Arial" w:eastAsia="Times New Roman" w:hAnsi="Arial"/>
          <w:b/>
          <w:bCs/>
          <w:lang w:val="en-GB" w:eastAsia="en-GB"/>
        </w:rPr>
      </w:pPr>
      <w:r w:rsidRPr="00166024">
        <w:rPr>
          <w:rFonts w:ascii="Arial" w:eastAsia="Times New Roman" w:hAnsi="Arial"/>
          <w:lang w:val="en-GB" w:eastAsia="en-GB"/>
        </w:rPr>
        <w:t xml:space="preserve">The following organisations/sectors will be represented </w:t>
      </w:r>
      <w:r w:rsidR="002319B4">
        <w:rPr>
          <w:rFonts w:ascii="Arial" w:eastAsia="Times New Roman" w:hAnsi="Arial"/>
          <w:lang w:val="en-GB" w:eastAsia="en-GB"/>
        </w:rPr>
        <w:t xml:space="preserve">as ‘standing’ members </w:t>
      </w:r>
      <w:r w:rsidRPr="00166024">
        <w:rPr>
          <w:rFonts w:ascii="Arial" w:eastAsia="Times New Roman" w:hAnsi="Arial"/>
          <w:lang w:val="en-GB" w:eastAsia="en-GB"/>
        </w:rPr>
        <w:t>within the group</w:t>
      </w:r>
      <w:r w:rsidR="002319B4">
        <w:rPr>
          <w:rFonts w:ascii="Arial" w:eastAsia="Times New Roman" w:hAnsi="Arial"/>
          <w:lang w:val="en-GB" w:eastAsia="en-GB"/>
        </w:rPr>
        <w:t>. Other’s with relevant expertise will be requested to attend</w:t>
      </w:r>
      <w:r w:rsidR="00A62749">
        <w:rPr>
          <w:rFonts w:ascii="Arial" w:eastAsia="Times New Roman" w:hAnsi="Arial"/>
          <w:lang w:val="en-GB" w:eastAsia="en-GB"/>
        </w:rPr>
        <w:t xml:space="preserve"> as appropriate</w:t>
      </w:r>
      <w:r w:rsidRPr="00166024">
        <w:rPr>
          <w:rFonts w:ascii="Arial" w:eastAsia="Times New Roman" w:hAnsi="Arial"/>
          <w:lang w:val="en-GB" w:eastAsia="en-GB"/>
        </w:rPr>
        <w:t xml:space="preserve">: </w:t>
      </w:r>
      <w:r w:rsidRPr="00166024">
        <w:rPr>
          <w:rFonts w:ascii="Arial" w:eastAsia="Times New Roman" w:hAnsi="Arial"/>
          <w:lang w:val="en-GB" w:eastAsia="en-GB"/>
        </w:rPr>
        <w:br/>
      </w:r>
      <w:r w:rsidRPr="007735B5">
        <w:rPr>
          <w:rFonts w:ascii="Arial" w:eastAsia="Times New Roman" w:hAnsi="Arial"/>
          <w:b/>
          <w:bCs/>
          <w:lang w:val="en-GB" w:eastAsia="en-GB"/>
        </w:rPr>
        <w:t xml:space="preserve"> </w:t>
      </w:r>
    </w:p>
    <w:p w:rsidR="00EF1D7B" w:rsidRDefault="00EF1D7B">
      <w:pPr>
        <w:spacing w:after="200" w:line="276" w:lineRule="auto"/>
        <w:rPr>
          <w:rFonts w:ascii="Arial" w:eastAsia="Times New Roman" w:hAnsi="Arial"/>
          <w:b/>
          <w:bCs/>
          <w:lang w:val="en-GB" w:eastAsia="en-GB"/>
        </w:rPr>
      </w:pPr>
      <w:r>
        <w:rPr>
          <w:rFonts w:ascii="Arial" w:eastAsia="Times New Roman" w:hAnsi="Arial"/>
          <w:b/>
          <w:bCs/>
          <w:lang w:val="en-GB" w:eastAsia="en-GB"/>
        </w:rPr>
        <w:br w:type="page"/>
      </w:r>
    </w:p>
    <w:p w:rsidR="00926ACE" w:rsidRPr="00EF1D7B" w:rsidRDefault="00926ACE" w:rsidP="00EF1D7B">
      <w:pPr>
        <w:spacing w:before="80" w:after="40" w:line="276" w:lineRule="auto"/>
        <w:jc w:val="both"/>
        <w:rPr>
          <w:rFonts w:ascii="Arial" w:eastAsia="Times New Roman" w:hAnsi="Arial"/>
          <w:lang w:val="en-GB" w:eastAsia="en-GB"/>
        </w:rPr>
      </w:pPr>
      <w:r w:rsidRPr="00166024">
        <w:rPr>
          <w:rFonts w:ascii="Arial" w:eastAsia="Times New Roman" w:hAnsi="Arial" w:cs="Arial"/>
          <w:b/>
          <w:lang w:val="en-GB"/>
        </w:rPr>
        <w:lastRenderedPageBreak/>
        <w:t>Health</w:t>
      </w:r>
    </w:p>
    <w:p w:rsidR="00590415" w:rsidRPr="00590415" w:rsidRDefault="002B627C" w:rsidP="00F63649">
      <w:pPr>
        <w:keepNext/>
        <w:numPr>
          <w:ilvl w:val="0"/>
          <w:numId w:val="5"/>
        </w:numPr>
        <w:spacing w:before="80" w:after="40" w:line="276" w:lineRule="auto"/>
        <w:ind w:left="709"/>
        <w:outlineLvl w:val="1"/>
        <w:rPr>
          <w:rFonts w:ascii="Arial" w:eastAsia="Times New Roman" w:hAnsi="Arial" w:cs="Arial"/>
          <w:bCs/>
          <w:lang w:val="en-GB"/>
        </w:rPr>
      </w:pPr>
      <w:r w:rsidRPr="00590415">
        <w:rPr>
          <w:rFonts w:ascii="Arial" w:hAnsi="Arial" w:cs="Arial"/>
        </w:rPr>
        <w:t>Herefordshire</w:t>
      </w:r>
      <w:r w:rsidR="00590415" w:rsidRPr="00590415">
        <w:rPr>
          <w:rFonts w:ascii="Arial" w:hAnsi="Arial" w:cs="Arial"/>
        </w:rPr>
        <w:t xml:space="preserve"> and Worcestershire</w:t>
      </w:r>
      <w:r w:rsidR="00910139">
        <w:rPr>
          <w:rFonts w:ascii="Arial" w:hAnsi="Arial" w:cs="Arial"/>
        </w:rPr>
        <w:t xml:space="preserve"> </w:t>
      </w:r>
      <w:r w:rsidR="0050643E">
        <w:rPr>
          <w:rFonts w:ascii="Arial" w:hAnsi="Arial" w:cs="Arial"/>
        </w:rPr>
        <w:t>CCG</w:t>
      </w:r>
    </w:p>
    <w:p w:rsidR="00623316" w:rsidRPr="0050643E" w:rsidRDefault="00623316" w:rsidP="0050643E">
      <w:pPr>
        <w:keepNext/>
        <w:numPr>
          <w:ilvl w:val="0"/>
          <w:numId w:val="5"/>
        </w:numPr>
        <w:spacing w:before="80" w:after="40" w:line="276" w:lineRule="auto"/>
        <w:ind w:left="709"/>
        <w:outlineLvl w:val="1"/>
        <w:rPr>
          <w:rFonts w:ascii="Arial" w:eastAsia="Times New Roman" w:hAnsi="Arial" w:cs="Arial"/>
          <w:bCs/>
          <w:lang w:val="en-GB"/>
        </w:rPr>
      </w:pPr>
      <w:r w:rsidRPr="00623316">
        <w:rPr>
          <w:rFonts w:ascii="Arial" w:eastAsia="Times New Roman" w:hAnsi="Arial" w:cs="Arial"/>
          <w:bCs/>
        </w:rPr>
        <w:t xml:space="preserve">Herefordshire and Worcestershire </w:t>
      </w:r>
      <w:r w:rsidR="0050643E" w:rsidRPr="00590415">
        <w:rPr>
          <w:rFonts w:ascii="Arial" w:hAnsi="Arial" w:cs="Arial"/>
        </w:rPr>
        <w:t xml:space="preserve">Health </w:t>
      </w:r>
      <w:r w:rsidR="008C3015">
        <w:rPr>
          <w:rFonts w:ascii="Arial" w:hAnsi="Arial" w:cs="Arial"/>
        </w:rPr>
        <w:t xml:space="preserve">and </w:t>
      </w:r>
      <w:r w:rsidR="0050643E" w:rsidRPr="00590415">
        <w:rPr>
          <w:rFonts w:ascii="Arial" w:hAnsi="Arial" w:cs="Arial"/>
        </w:rPr>
        <w:t xml:space="preserve">Care </w:t>
      </w:r>
      <w:r w:rsidR="008C3015">
        <w:rPr>
          <w:rFonts w:ascii="Arial" w:hAnsi="Arial" w:cs="Arial"/>
        </w:rPr>
        <w:t>NHS</w:t>
      </w:r>
      <w:r w:rsidR="008C3015" w:rsidRPr="00590415">
        <w:rPr>
          <w:rFonts w:ascii="Arial" w:hAnsi="Arial" w:cs="Arial"/>
        </w:rPr>
        <w:t xml:space="preserve"> </w:t>
      </w:r>
      <w:r w:rsidR="0050643E" w:rsidRPr="00590415">
        <w:rPr>
          <w:rFonts w:ascii="Arial" w:hAnsi="Arial" w:cs="Arial"/>
        </w:rPr>
        <w:t>Trust</w:t>
      </w:r>
    </w:p>
    <w:p w:rsidR="00926ACE" w:rsidRPr="00166024" w:rsidRDefault="00590415" w:rsidP="00926ACE">
      <w:pPr>
        <w:keepNext/>
        <w:numPr>
          <w:ilvl w:val="0"/>
          <w:numId w:val="5"/>
        </w:numPr>
        <w:spacing w:before="80" w:after="40" w:line="276" w:lineRule="auto"/>
        <w:ind w:left="709"/>
        <w:outlineLvl w:val="1"/>
        <w:rPr>
          <w:rFonts w:ascii="Arial" w:eastAsia="Times New Roman" w:hAnsi="Arial" w:cs="Arial"/>
          <w:bCs/>
          <w:lang w:val="en-GB"/>
        </w:rPr>
      </w:pPr>
      <w:r>
        <w:rPr>
          <w:rFonts w:ascii="Arial" w:eastAsia="Times New Roman" w:hAnsi="Arial" w:cs="Arial"/>
          <w:bCs/>
          <w:lang w:val="en-GB"/>
        </w:rPr>
        <w:t>Wye Valley NHS Trust</w:t>
      </w:r>
    </w:p>
    <w:p w:rsidR="00926ACE" w:rsidRPr="00166024" w:rsidRDefault="00926ACE" w:rsidP="00926ACE">
      <w:pPr>
        <w:keepNext/>
        <w:spacing w:before="80" w:after="40" w:line="276" w:lineRule="auto"/>
        <w:outlineLvl w:val="1"/>
        <w:rPr>
          <w:rFonts w:ascii="Arial" w:eastAsia="Times New Roman" w:hAnsi="Arial" w:cs="Arial"/>
          <w:b/>
          <w:bCs/>
          <w:lang w:val="en-GB"/>
        </w:rPr>
      </w:pPr>
      <w:r w:rsidRPr="00166024">
        <w:rPr>
          <w:rFonts w:ascii="Arial" w:eastAsia="Times New Roman" w:hAnsi="Arial" w:cs="Arial"/>
          <w:b/>
          <w:bCs/>
          <w:lang w:val="en-GB"/>
        </w:rPr>
        <w:t xml:space="preserve">Local Authority </w:t>
      </w:r>
    </w:p>
    <w:p w:rsidR="00926ACE" w:rsidRPr="00166024" w:rsidRDefault="00590415" w:rsidP="00926ACE">
      <w:pPr>
        <w:keepNext/>
        <w:numPr>
          <w:ilvl w:val="0"/>
          <w:numId w:val="5"/>
        </w:numPr>
        <w:spacing w:before="80" w:after="40" w:line="276" w:lineRule="auto"/>
        <w:ind w:left="709"/>
        <w:outlineLvl w:val="1"/>
        <w:rPr>
          <w:rFonts w:ascii="Arial" w:eastAsia="Times New Roman" w:hAnsi="Arial" w:cs="Arial"/>
          <w:bCs/>
          <w:lang w:val="en-GB"/>
        </w:rPr>
      </w:pPr>
      <w:r>
        <w:rPr>
          <w:rFonts w:ascii="Arial" w:eastAsia="Times New Roman" w:hAnsi="Arial" w:cs="Arial"/>
          <w:bCs/>
          <w:lang w:val="en-GB"/>
        </w:rPr>
        <w:t>Children</w:t>
      </w:r>
      <w:r w:rsidR="00926ACE" w:rsidRPr="00166024">
        <w:rPr>
          <w:rFonts w:ascii="Arial" w:eastAsia="Times New Roman" w:hAnsi="Arial" w:cs="Arial"/>
          <w:bCs/>
          <w:lang w:val="en-GB"/>
        </w:rPr>
        <w:t xml:space="preserve"> </w:t>
      </w:r>
      <w:r>
        <w:rPr>
          <w:rFonts w:ascii="Arial" w:eastAsia="Times New Roman" w:hAnsi="Arial" w:cs="Arial"/>
          <w:bCs/>
          <w:lang w:val="en-GB"/>
        </w:rPr>
        <w:t>and Families</w:t>
      </w:r>
      <w:r w:rsidR="00926ACE" w:rsidRPr="00166024">
        <w:rPr>
          <w:rFonts w:ascii="Arial" w:eastAsia="Times New Roman" w:hAnsi="Arial" w:cs="Arial"/>
          <w:bCs/>
          <w:lang w:val="en-GB"/>
        </w:rPr>
        <w:t xml:space="preserve"> (</w:t>
      </w:r>
      <w:r w:rsidR="00BD5922">
        <w:rPr>
          <w:rFonts w:ascii="Arial" w:eastAsia="Times New Roman" w:hAnsi="Arial" w:cs="Arial"/>
          <w:bCs/>
          <w:lang w:val="en-GB"/>
        </w:rPr>
        <w:t>Head of Service</w:t>
      </w:r>
      <w:r w:rsidR="00926ACE" w:rsidRPr="00166024">
        <w:rPr>
          <w:rFonts w:ascii="Arial" w:eastAsia="Times New Roman" w:hAnsi="Arial" w:cs="Arial"/>
          <w:bCs/>
          <w:lang w:val="en-GB"/>
        </w:rPr>
        <w:t xml:space="preserve"> within </w:t>
      </w:r>
      <w:r w:rsidR="00BD5922">
        <w:rPr>
          <w:rFonts w:ascii="Arial" w:eastAsia="Times New Roman" w:hAnsi="Arial" w:cs="Arial"/>
          <w:bCs/>
          <w:lang w:val="en-GB"/>
        </w:rPr>
        <w:t>C</w:t>
      </w:r>
      <w:r w:rsidR="00926ACE" w:rsidRPr="00166024">
        <w:rPr>
          <w:rFonts w:ascii="Arial" w:eastAsia="Times New Roman" w:hAnsi="Arial" w:cs="Arial"/>
          <w:bCs/>
          <w:lang w:val="en-GB"/>
        </w:rPr>
        <w:t xml:space="preserve">hildren’s </w:t>
      </w:r>
      <w:r w:rsidR="00BD5922">
        <w:rPr>
          <w:rFonts w:ascii="Arial" w:eastAsia="Times New Roman" w:hAnsi="Arial" w:cs="Arial"/>
          <w:bCs/>
          <w:lang w:val="en-GB"/>
        </w:rPr>
        <w:t>S</w:t>
      </w:r>
      <w:r w:rsidR="00926ACE" w:rsidRPr="00166024">
        <w:rPr>
          <w:rFonts w:ascii="Arial" w:eastAsia="Times New Roman" w:hAnsi="Arial" w:cs="Arial"/>
          <w:bCs/>
          <w:lang w:val="en-GB"/>
        </w:rPr>
        <w:t xml:space="preserve">ocial </w:t>
      </w:r>
      <w:r w:rsidR="00BD5922">
        <w:rPr>
          <w:rFonts w:ascii="Arial" w:eastAsia="Times New Roman" w:hAnsi="Arial" w:cs="Arial"/>
          <w:bCs/>
          <w:lang w:val="en-GB"/>
        </w:rPr>
        <w:t>C</w:t>
      </w:r>
      <w:r w:rsidR="00926ACE" w:rsidRPr="00166024">
        <w:rPr>
          <w:rFonts w:ascii="Arial" w:eastAsia="Times New Roman" w:hAnsi="Arial" w:cs="Arial"/>
          <w:bCs/>
          <w:lang w:val="en-GB"/>
        </w:rPr>
        <w:t>are)</w:t>
      </w:r>
    </w:p>
    <w:p w:rsidR="00926ACE" w:rsidRPr="00166024" w:rsidRDefault="00590415" w:rsidP="00926ACE">
      <w:pPr>
        <w:keepNext/>
        <w:numPr>
          <w:ilvl w:val="0"/>
          <w:numId w:val="5"/>
        </w:numPr>
        <w:spacing w:before="80" w:after="40" w:line="276" w:lineRule="auto"/>
        <w:ind w:left="709"/>
        <w:outlineLvl w:val="1"/>
        <w:rPr>
          <w:rFonts w:ascii="Arial" w:eastAsia="Times New Roman" w:hAnsi="Arial" w:cs="Arial"/>
          <w:bCs/>
          <w:lang w:val="en-GB"/>
        </w:rPr>
      </w:pPr>
      <w:r>
        <w:rPr>
          <w:rFonts w:ascii="Arial" w:eastAsia="Times New Roman" w:hAnsi="Arial" w:cs="Arial"/>
          <w:bCs/>
          <w:lang w:val="en-GB"/>
        </w:rPr>
        <w:t>Children and Families</w:t>
      </w:r>
      <w:r w:rsidR="00926ACE" w:rsidRPr="00166024">
        <w:rPr>
          <w:rFonts w:ascii="Arial" w:eastAsia="Times New Roman" w:hAnsi="Arial" w:cs="Arial"/>
          <w:bCs/>
          <w:lang w:val="en-GB"/>
        </w:rPr>
        <w:t xml:space="preserve"> (Education)</w:t>
      </w:r>
    </w:p>
    <w:p w:rsidR="00926ACE" w:rsidRDefault="00590415" w:rsidP="00926ACE">
      <w:pPr>
        <w:keepNext/>
        <w:numPr>
          <w:ilvl w:val="0"/>
          <w:numId w:val="5"/>
        </w:numPr>
        <w:spacing w:before="80" w:after="40" w:line="276" w:lineRule="auto"/>
        <w:ind w:left="709"/>
        <w:outlineLvl w:val="1"/>
        <w:rPr>
          <w:rFonts w:ascii="Arial" w:eastAsia="Times New Roman" w:hAnsi="Arial" w:cs="Arial"/>
          <w:bCs/>
          <w:lang w:val="en-GB"/>
        </w:rPr>
      </w:pPr>
      <w:r>
        <w:rPr>
          <w:rFonts w:ascii="Arial" w:eastAsia="Times New Roman" w:hAnsi="Arial" w:cs="Arial"/>
          <w:bCs/>
          <w:lang w:val="en-GB"/>
        </w:rPr>
        <w:t>Adult and Communities</w:t>
      </w:r>
      <w:r w:rsidR="00926ACE" w:rsidRPr="00166024">
        <w:rPr>
          <w:rFonts w:ascii="Arial" w:eastAsia="Times New Roman" w:hAnsi="Arial" w:cs="Arial"/>
          <w:bCs/>
          <w:lang w:val="en-GB"/>
        </w:rPr>
        <w:t xml:space="preserve"> (</w:t>
      </w:r>
      <w:r>
        <w:rPr>
          <w:rFonts w:ascii="Arial" w:eastAsia="Times New Roman" w:hAnsi="Arial" w:cs="Arial"/>
          <w:bCs/>
          <w:lang w:val="en-GB"/>
        </w:rPr>
        <w:t>Head of Service within Adults Social Care</w:t>
      </w:r>
      <w:r w:rsidR="00926ACE" w:rsidRPr="00166024">
        <w:rPr>
          <w:rFonts w:ascii="Arial" w:eastAsia="Times New Roman" w:hAnsi="Arial" w:cs="Arial"/>
          <w:bCs/>
          <w:lang w:val="en-GB"/>
        </w:rPr>
        <w:t>)</w:t>
      </w:r>
    </w:p>
    <w:p w:rsidR="00EF1D7B" w:rsidRDefault="00363F88" w:rsidP="00EF1D7B">
      <w:pPr>
        <w:keepNext/>
        <w:numPr>
          <w:ilvl w:val="0"/>
          <w:numId w:val="5"/>
        </w:numPr>
        <w:spacing w:before="80" w:after="40" w:line="276" w:lineRule="auto"/>
        <w:ind w:left="709"/>
        <w:outlineLvl w:val="1"/>
        <w:rPr>
          <w:rFonts w:ascii="Arial" w:eastAsia="Times New Roman" w:hAnsi="Arial" w:cs="Arial"/>
          <w:bCs/>
          <w:lang w:val="en-GB"/>
        </w:rPr>
      </w:pPr>
      <w:r>
        <w:rPr>
          <w:rFonts w:ascii="Arial" w:eastAsia="Times New Roman" w:hAnsi="Arial" w:cs="Arial"/>
          <w:bCs/>
          <w:lang w:val="en-GB"/>
        </w:rPr>
        <w:t>Public Health</w:t>
      </w:r>
    </w:p>
    <w:p w:rsidR="00DD7A31" w:rsidRPr="00EF1D7B" w:rsidRDefault="00DD7A31" w:rsidP="00EF1D7B">
      <w:pPr>
        <w:keepNext/>
        <w:spacing w:before="80" w:after="40" w:line="276" w:lineRule="auto"/>
        <w:ind w:left="142" w:hanging="142"/>
        <w:outlineLvl w:val="1"/>
        <w:rPr>
          <w:rFonts w:ascii="Arial" w:eastAsia="Times New Roman" w:hAnsi="Arial" w:cs="Arial"/>
          <w:bCs/>
          <w:lang w:val="en-GB"/>
        </w:rPr>
      </w:pPr>
      <w:r w:rsidRPr="00EF1D7B">
        <w:rPr>
          <w:rFonts w:ascii="Arial" w:eastAsia="Times New Roman" w:hAnsi="Arial" w:cs="Arial"/>
          <w:b/>
          <w:lang w:val="en-GB"/>
        </w:rPr>
        <w:t>West Mercia Police</w:t>
      </w:r>
    </w:p>
    <w:p w:rsidR="00926ACE" w:rsidRPr="00166024" w:rsidRDefault="00926ACE" w:rsidP="00926ACE">
      <w:pPr>
        <w:keepNext/>
        <w:spacing w:before="80" w:after="40" w:line="276" w:lineRule="auto"/>
        <w:outlineLvl w:val="1"/>
        <w:rPr>
          <w:rFonts w:ascii="Arial" w:eastAsia="Times New Roman" w:hAnsi="Arial" w:cs="Arial"/>
          <w:b/>
          <w:bCs/>
          <w:lang w:val="en-GB"/>
        </w:rPr>
      </w:pPr>
      <w:r w:rsidRPr="00166024">
        <w:rPr>
          <w:rFonts w:ascii="Arial" w:eastAsia="Times New Roman" w:hAnsi="Arial" w:cs="Arial"/>
          <w:b/>
          <w:bCs/>
          <w:lang w:val="en-GB"/>
        </w:rPr>
        <w:t>Other Organisations/Sectors</w:t>
      </w:r>
    </w:p>
    <w:p w:rsidR="00926ACE" w:rsidRDefault="005607B0" w:rsidP="00926ACE">
      <w:pPr>
        <w:keepNext/>
        <w:numPr>
          <w:ilvl w:val="0"/>
          <w:numId w:val="5"/>
        </w:numPr>
        <w:spacing w:before="80" w:after="40" w:line="276" w:lineRule="auto"/>
        <w:ind w:left="709"/>
        <w:outlineLvl w:val="1"/>
        <w:rPr>
          <w:rFonts w:ascii="Arial" w:eastAsia="Times New Roman" w:hAnsi="Arial" w:cs="Arial"/>
          <w:bCs/>
          <w:lang w:val="en-GB"/>
        </w:rPr>
      </w:pPr>
      <w:r>
        <w:rPr>
          <w:rFonts w:ascii="Arial" w:eastAsia="Times New Roman" w:hAnsi="Arial" w:cs="Arial"/>
          <w:bCs/>
          <w:lang w:val="en-GB"/>
        </w:rPr>
        <w:t>Probation</w:t>
      </w:r>
      <w:r w:rsidR="00B934D5">
        <w:rPr>
          <w:rFonts w:ascii="Arial" w:eastAsia="Times New Roman" w:hAnsi="Arial" w:cs="Arial"/>
          <w:bCs/>
          <w:lang w:val="en-GB"/>
        </w:rPr>
        <w:t xml:space="preserve"> – when appropriate</w:t>
      </w:r>
    </w:p>
    <w:p w:rsidR="00422F49" w:rsidRPr="00166024" w:rsidRDefault="00422F49" w:rsidP="00926ACE">
      <w:pPr>
        <w:keepNext/>
        <w:numPr>
          <w:ilvl w:val="0"/>
          <w:numId w:val="5"/>
        </w:numPr>
        <w:spacing w:before="80" w:after="40" w:line="276" w:lineRule="auto"/>
        <w:ind w:left="709"/>
        <w:outlineLvl w:val="1"/>
        <w:rPr>
          <w:rFonts w:ascii="Arial" w:eastAsia="Times New Roman" w:hAnsi="Arial" w:cs="Arial"/>
          <w:bCs/>
          <w:lang w:val="en-GB"/>
        </w:rPr>
      </w:pPr>
      <w:r>
        <w:rPr>
          <w:rFonts w:ascii="Arial" w:eastAsia="Times New Roman" w:hAnsi="Arial" w:cs="Arial"/>
          <w:bCs/>
          <w:lang w:val="en-GB"/>
        </w:rPr>
        <w:t>West Mercia Youth Justice Service – when appropriate</w:t>
      </w:r>
    </w:p>
    <w:p w:rsidR="00363F88" w:rsidRDefault="00363F88" w:rsidP="00926ACE">
      <w:pPr>
        <w:keepNext/>
        <w:numPr>
          <w:ilvl w:val="0"/>
          <w:numId w:val="5"/>
        </w:numPr>
        <w:spacing w:before="80" w:after="40" w:line="276" w:lineRule="auto"/>
        <w:ind w:left="709"/>
        <w:outlineLvl w:val="1"/>
        <w:rPr>
          <w:rFonts w:ascii="Arial" w:eastAsia="Times New Roman" w:hAnsi="Arial" w:cs="Arial"/>
          <w:bCs/>
          <w:lang w:val="en-GB"/>
        </w:rPr>
      </w:pPr>
      <w:r>
        <w:rPr>
          <w:rFonts w:ascii="Arial" w:eastAsia="Times New Roman" w:hAnsi="Arial" w:cs="Arial"/>
          <w:bCs/>
          <w:lang w:val="en-GB"/>
        </w:rPr>
        <w:t>Hereford</w:t>
      </w:r>
      <w:r w:rsidR="004D291A">
        <w:rPr>
          <w:rFonts w:ascii="Arial" w:eastAsia="Times New Roman" w:hAnsi="Arial" w:cs="Arial"/>
          <w:bCs/>
          <w:lang w:val="en-GB"/>
        </w:rPr>
        <w:t xml:space="preserve"> &amp; Worcester</w:t>
      </w:r>
      <w:r w:rsidR="00B424BA">
        <w:rPr>
          <w:rFonts w:ascii="Arial" w:eastAsia="Times New Roman" w:hAnsi="Arial" w:cs="Arial"/>
          <w:bCs/>
          <w:lang w:val="en-GB"/>
        </w:rPr>
        <w:t xml:space="preserve"> </w:t>
      </w:r>
      <w:r>
        <w:rPr>
          <w:rFonts w:ascii="Arial" w:eastAsia="Times New Roman" w:hAnsi="Arial" w:cs="Arial"/>
          <w:bCs/>
          <w:lang w:val="en-GB"/>
        </w:rPr>
        <w:t>Fire and Rescue Service</w:t>
      </w:r>
    </w:p>
    <w:p w:rsidR="005607B0" w:rsidRPr="00166024" w:rsidRDefault="005607B0" w:rsidP="00926ACE">
      <w:pPr>
        <w:keepNext/>
        <w:numPr>
          <w:ilvl w:val="0"/>
          <w:numId w:val="5"/>
        </w:numPr>
        <w:spacing w:before="80" w:after="40" w:line="276" w:lineRule="auto"/>
        <w:ind w:left="709"/>
        <w:outlineLvl w:val="1"/>
        <w:rPr>
          <w:rFonts w:ascii="Arial" w:eastAsia="Times New Roman" w:hAnsi="Arial" w:cs="Arial"/>
          <w:bCs/>
          <w:lang w:val="en-GB"/>
        </w:rPr>
      </w:pPr>
      <w:r>
        <w:rPr>
          <w:rFonts w:ascii="Arial" w:eastAsia="Times New Roman" w:hAnsi="Arial" w:cs="Arial"/>
          <w:bCs/>
          <w:lang w:val="en-GB"/>
        </w:rPr>
        <w:t>Housing representative(s)</w:t>
      </w:r>
    </w:p>
    <w:p w:rsidR="00926ACE" w:rsidRPr="00166024" w:rsidRDefault="00926ACE" w:rsidP="00926ACE">
      <w:pPr>
        <w:keepNext/>
        <w:spacing w:before="80" w:after="40" w:line="276" w:lineRule="auto"/>
        <w:outlineLvl w:val="1"/>
        <w:rPr>
          <w:rFonts w:ascii="Arial" w:eastAsia="Times New Roman" w:hAnsi="Arial" w:cs="Arial"/>
          <w:b/>
          <w:bCs/>
          <w:lang w:val="en-GB"/>
        </w:rPr>
      </w:pPr>
      <w:r w:rsidRPr="00166024">
        <w:rPr>
          <w:rFonts w:ascii="Arial" w:eastAsia="Times New Roman" w:hAnsi="Arial" w:cs="Arial"/>
          <w:b/>
          <w:bCs/>
          <w:lang w:val="en-GB"/>
        </w:rPr>
        <w:t>In attendance</w:t>
      </w:r>
    </w:p>
    <w:p w:rsidR="00926ACE" w:rsidRPr="00166024" w:rsidRDefault="007029D7" w:rsidP="00926ACE">
      <w:pPr>
        <w:keepNext/>
        <w:numPr>
          <w:ilvl w:val="0"/>
          <w:numId w:val="4"/>
        </w:numPr>
        <w:spacing w:before="80" w:after="40" w:line="276" w:lineRule="auto"/>
        <w:outlineLvl w:val="1"/>
        <w:rPr>
          <w:rFonts w:ascii="Arial" w:eastAsia="Times New Roman" w:hAnsi="Arial" w:cs="Arial"/>
          <w:bCs/>
          <w:lang w:val="en-GB"/>
        </w:rPr>
      </w:pPr>
      <w:r>
        <w:rPr>
          <w:rFonts w:ascii="Arial" w:eastAsia="Times New Roman" w:hAnsi="Arial" w:cs="Arial"/>
          <w:bCs/>
          <w:lang w:val="en-GB"/>
        </w:rPr>
        <w:t>Partnership</w:t>
      </w:r>
      <w:r w:rsidR="00926ACE" w:rsidRPr="00166024">
        <w:rPr>
          <w:rFonts w:ascii="Arial" w:eastAsia="Times New Roman" w:hAnsi="Arial" w:cs="Arial"/>
          <w:bCs/>
          <w:lang w:val="en-GB"/>
        </w:rPr>
        <w:t xml:space="preserve"> Officer</w:t>
      </w:r>
    </w:p>
    <w:p w:rsidR="00926ACE" w:rsidRPr="00166024" w:rsidRDefault="007029D7" w:rsidP="00926ACE">
      <w:pPr>
        <w:keepNext/>
        <w:numPr>
          <w:ilvl w:val="0"/>
          <w:numId w:val="4"/>
        </w:numPr>
        <w:spacing w:before="80" w:after="40" w:line="276" w:lineRule="auto"/>
        <w:outlineLvl w:val="1"/>
        <w:rPr>
          <w:rFonts w:ascii="Arial" w:eastAsia="Times New Roman" w:hAnsi="Arial" w:cs="Arial"/>
          <w:bCs/>
          <w:lang w:val="en-GB"/>
        </w:rPr>
      </w:pPr>
      <w:r>
        <w:rPr>
          <w:rFonts w:ascii="Arial" w:eastAsia="Times New Roman" w:hAnsi="Arial" w:cs="Arial"/>
          <w:bCs/>
          <w:lang w:val="en-GB"/>
        </w:rPr>
        <w:t xml:space="preserve">Partnership </w:t>
      </w:r>
      <w:r w:rsidR="00EF1D7B">
        <w:rPr>
          <w:rFonts w:ascii="Arial" w:eastAsia="Times New Roman" w:hAnsi="Arial" w:cs="Arial"/>
          <w:bCs/>
          <w:lang w:val="en-GB"/>
        </w:rPr>
        <w:t xml:space="preserve"> Support Officer</w:t>
      </w:r>
    </w:p>
    <w:p w:rsidR="00926ACE" w:rsidRPr="00166024" w:rsidRDefault="00926ACE" w:rsidP="00926ACE">
      <w:pPr>
        <w:keepNext/>
        <w:spacing w:before="80" w:after="40" w:line="276" w:lineRule="auto"/>
        <w:outlineLvl w:val="1"/>
        <w:rPr>
          <w:rFonts w:ascii="Arial" w:eastAsia="Times New Roman" w:hAnsi="Arial" w:cs="Arial"/>
          <w:b/>
          <w:bCs/>
          <w:lang w:val="en-GB"/>
        </w:rPr>
      </w:pPr>
    </w:p>
    <w:p w:rsidR="00926ACE" w:rsidRPr="00166024" w:rsidRDefault="00926ACE" w:rsidP="00926ACE">
      <w:pPr>
        <w:keepNext/>
        <w:numPr>
          <w:ilvl w:val="0"/>
          <w:numId w:val="6"/>
        </w:numPr>
        <w:spacing w:before="80" w:after="40" w:line="276" w:lineRule="auto"/>
        <w:ind w:left="426" w:hanging="426"/>
        <w:outlineLvl w:val="1"/>
        <w:rPr>
          <w:rFonts w:ascii="Arial" w:eastAsia="Times New Roman" w:hAnsi="Arial" w:cs="Arial"/>
          <w:b/>
          <w:lang w:val="en-GB"/>
        </w:rPr>
      </w:pPr>
      <w:r w:rsidRPr="00166024">
        <w:rPr>
          <w:rFonts w:ascii="Arial" w:eastAsia="Times New Roman" w:hAnsi="Arial" w:cs="Arial"/>
          <w:b/>
          <w:lang w:val="en-GB"/>
        </w:rPr>
        <w:t>Attendance</w:t>
      </w:r>
    </w:p>
    <w:p w:rsidR="00926ACE" w:rsidRPr="00166024" w:rsidRDefault="00926ACE" w:rsidP="00926ACE">
      <w:pPr>
        <w:spacing w:before="80" w:after="40" w:line="276" w:lineRule="auto"/>
        <w:jc w:val="both"/>
        <w:rPr>
          <w:rFonts w:ascii="Arial" w:eastAsia="Times New Roman" w:hAnsi="Arial"/>
          <w:lang w:val="en-GB" w:eastAsia="en-GB"/>
        </w:rPr>
      </w:pPr>
      <w:r w:rsidRPr="00166024">
        <w:rPr>
          <w:rFonts w:ascii="Arial" w:eastAsia="Times New Roman" w:hAnsi="Arial"/>
          <w:lang w:val="en-GB" w:eastAsia="en-GB"/>
        </w:rPr>
        <w:t xml:space="preserve">The JCR Group will meet </w:t>
      </w:r>
      <w:r w:rsidR="007029D7">
        <w:rPr>
          <w:rFonts w:ascii="Arial" w:eastAsia="Times New Roman" w:hAnsi="Arial"/>
          <w:lang w:val="en-GB" w:eastAsia="en-GB"/>
        </w:rPr>
        <w:t xml:space="preserve">quarterly </w:t>
      </w:r>
      <w:r w:rsidR="00DD7A31">
        <w:rPr>
          <w:rFonts w:ascii="Arial" w:eastAsia="Times New Roman" w:hAnsi="Arial"/>
          <w:lang w:val="en-GB" w:eastAsia="en-GB"/>
        </w:rPr>
        <w:t>for Business Meetings</w:t>
      </w:r>
      <w:r w:rsidR="00AF1980">
        <w:rPr>
          <w:rFonts w:ascii="Arial" w:eastAsia="Times New Roman" w:hAnsi="Arial"/>
          <w:lang w:val="en-GB" w:eastAsia="en-GB"/>
        </w:rPr>
        <w:t>. There will be additional meetings in respect of Rapid Reviews</w:t>
      </w:r>
      <w:r w:rsidR="008B2B2A">
        <w:rPr>
          <w:rFonts w:ascii="Arial" w:eastAsia="Times New Roman" w:hAnsi="Arial"/>
          <w:lang w:val="en-GB" w:eastAsia="en-GB"/>
        </w:rPr>
        <w:t>. Other meetings</w:t>
      </w:r>
      <w:r w:rsidR="00E95D76">
        <w:rPr>
          <w:rFonts w:ascii="Arial" w:eastAsia="Times New Roman" w:hAnsi="Arial"/>
          <w:lang w:val="en-GB" w:eastAsia="en-GB"/>
        </w:rPr>
        <w:t xml:space="preserve"> such as Panel Meetings will have specific nominated membership</w:t>
      </w:r>
      <w:r w:rsidR="00427BF1">
        <w:rPr>
          <w:rFonts w:ascii="Arial" w:eastAsia="Times New Roman" w:hAnsi="Arial"/>
          <w:lang w:val="en-GB" w:eastAsia="en-GB"/>
        </w:rPr>
        <w:t xml:space="preserve"> and will be</w:t>
      </w:r>
      <w:r w:rsidR="00161665">
        <w:rPr>
          <w:rFonts w:ascii="Arial" w:eastAsia="Times New Roman" w:hAnsi="Arial"/>
          <w:lang w:val="en-GB" w:eastAsia="en-GB"/>
        </w:rPr>
        <w:t xml:space="preserve"> convened as set out in the Terms of Reference</w:t>
      </w:r>
      <w:r w:rsidR="001564ED">
        <w:rPr>
          <w:rFonts w:ascii="Arial" w:eastAsia="Times New Roman" w:hAnsi="Arial"/>
          <w:lang w:val="en-GB" w:eastAsia="en-GB"/>
        </w:rPr>
        <w:t>.</w:t>
      </w:r>
    </w:p>
    <w:p w:rsidR="00053446" w:rsidRDefault="00312EC2" w:rsidP="00926ACE">
      <w:pPr>
        <w:spacing w:before="80" w:after="40" w:line="276" w:lineRule="auto"/>
        <w:jc w:val="both"/>
        <w:rPr>
          <w:rFonts w:ascii="Arial" w:eastAsia="Times New Roman" w:hAnsi="Arial"/>
          <w:lang w:val="en-GB" w:eastAsia="en-GB"/>
        </w:rPr>
      </w:pPr>
      <w:r>
        <w:rPr>
          <w:rFonts w:ascii="Arial" w:eastAsia="Times New Roman" w:hAnsi="Arial"/>
          <w:lang w:val="en-GB" w:eastAsia="en-GB"/>
        </w:rPr>
        <w:t xml:space="preserve">Attendance at the sub-group is a </w:t>
      </w:r>
      <w:r w:rsidR="001D366E">
        <w:rPr>
          <w:rFonts w:ascii="Arial" w:eastAsia="Times New Roman" w:hAnsi="Arial"/>
          <w:lang w:val="en-GB" w:eastAsia="en-GB"/>
        </w:rPr>
        <w:t>statutory responsibility</w:t>
      </w:r>
      <w:r w:rsidR="006E46DE">
        <w:rPr>
          <w:rFonts w:ascii="Arial" w:eastAsia="Times New Roman" w:hAnsi="Arial"/>
          <w:lang w:val="en-GB" w:eastAsia="en-GB"/>
        </w:rPr>
        <w:t xml:space="preserve"> (duty to co-operate)</w:t>
      </w:r>
      <w:r w:rsidR="001D366E">
        <w:rPr>
          <w:rFonts w:ascii="Arial" w:eastAsia="Times New Roman" w:hAnsi="Arial"/>
          <w:lang w:val="en-GB" w:eastAsia="en-GB"/>
        </w:rPr>
        <w:t xml:space="preserve"> and </w:t>
      </w:r>
      <w:r>
        <w:rPr>
          <w:rFonts w:ascii="Arial" w:eastAsia="Times New Roman" w:hAnsi="Arial"/>
          <w:lang w:val="en-GB" w:eastAsia="en-GB"/>
        </w:rPr>
        <w:t xml:space="preserve">priority </w:t>
      </w:r>
      <w:r w:rsidR="00850614">
        <w:rPr>
          <w:rFonts w:ascii="Arial" w:eastAsia="Times New Roman" w:hAnsi="Arial"/>
          <w:lang w:val="en-GB" w:eastAsia="en-GB"/>
        </w:rPr>
        <w:t xml:space="preserve">for partnership </w:t>
      </w:r>
      <w:r w:rsidR="00707952">
        <w:rPr>
          <w:rFonts w:ascii="Arial" w:eastAsia="Times New Roman" w:hAnsi="Arial"/>
          <w:lang w:val="en-GB" w:eastAsia="en-GB"/>
        </w:rPr>
        <w:t xml:space="preserve">organisations. </w:t>
      </w:r>
      <w:r w:rsidR="00AC5787">
        <w:rPr>
          <w:rFonts w:ascii="Arial" w:eastAsia="Times New Roman" w:hAnsi="Arial"/>
          <w:lang w:val="en-GB" w:eastAsia="en-GB"/>
        </w:rPr>
        <w:t>If a</w:t>
      </w:r>
      <w:r w:rsidR="00387F71">
        <w:rPr>
          <w:rFonts w:ascii="Arial" w:eastAsia="Times New Roman" w:hAnsi="Arial"/>
          <w:lang w:val="en-GB" w:eastAsia="en-GB"/>
        </w:rPr>
        <w:t xml:space="preserve"> sub group</w:t>
      </w:r>
      <w:r w:rsidR="00926ACE" w:rsidRPr="00166024">
        <w:rPr>
          <w:rFonts w:ascii="Arial" w:eastAsia="Times New Roman" w:hAnsi="Arial"/>
          <w:lang w:val="en-GB" w:eastAsia="en-GB"/>
        </w:rPr>
        <w:t xml:space="preserve"> member misses two of the previous three meetings without ensuring an appropriate deputy is able to attend, the</w:t>
      </w:r>
      <w:r w:rsidR="00F917CE">
        <w:rPr>
          <w:rFonts w:ascii="Arial" w:eastAsia="Times New Roman" w:hAnsi="Arial"/>
          <w:lang w:val="en-GB" w:eastAsia="en-GB"/>
        </w:rPr>
        <w:t xml:space="preserve"> JCR Chair</w:t>
      </w:r>
      <w:r w:rsidR="00926ACE" w:rsidRPr="00166024">
        <w:rPr>
          <w:rFonts w:ascii="Arial" w:eastAsia="Times New Roman" w:hAnsi="Arial"/>
          <w:lang w:val="en-GB" w:eastAsia="en-GB"/>
        </w:rPr>
        <w:t xml:space="preserve"> </w:t>
      </w:r>
      <w:r w:rsidR="00F917CE">
        <w:rPr>
          <w:rFonts w:ascii="Arial" w:eastAsia="Times New Roman" w:hAnsi="Arial"/>
          <w:lang w:val="en-GB" w:eastAsia="en-GB"/>
        </w:rPr>
        <w:t xml:space="preserve">will </w:t>
      </w:r>
      <w:r w:rsidR="00295339" w:rsidRPr="00295339">
        <w:rPr>
          <w:rFonts w:ascii="Arial" w:eastAsia="Times New Roman" w:hAnsi="Arial"/>
          <w:lang w:val="en-GB" w:eastAsia="en-GB"/>
        </w:rPr>
        <w:t xml:space="preserve">write to that member </w:t>
      </w:r>
      <w:r w:rsidR="00295339">
        <w:rPr>
          <w:rFonts w:ascii="Arial" w:eastAsia="Times New Roman" w:hAnsi="Arial"/>
          <w:lang w:val="en-GB" w:eastAsia="en-GB"/>
        </w:rPr>
        <w:t xml:space="preserve">along with their organisational </w:t>
      </w:r>
      <w:bookmarkStart w:id="2" w:name="_Hlk75333570"/>
      <w:r w:rsidR="00295339">
        <w:rPr>
          <w:rFonts w:ascii="Arial" w:eastAsia="Times New Roman" w:hAnsi="Arial"/>
          <w:lang w:val="en-GB" w:eastAsia="en-GB"/>
        </w:rPr>
        <w:t>Board</w:t>
      </w:r>
      <w:r w:rsidR="00053446">
        <w:rPr>
          <w:rFonts w:ascii="Arial" w:eastAsia="Times New Roman" w:hAnsi="Arial"/>
          <w:lang w:val="en-GB" w:eastAsia="en-GB"/>
        </w:rPr>
        <w:t xml:space="preserve"> </w:t>
      </w:r>
      <w:r w:rsidR="00295339">
        <w:rPr>
          <w:rFonts w:ascii="Arial" w:eastAsia="Times New Roman" w:hAnsi="Arial"/>
          <w:lang w:val="en-GB" w:eastAsia="en-GB"/>
        </w:rPr>
        <w:t>/</w:t>
      </w:r>
      <w:r w:rsidR="00053446">
        <w:rPr>
          <w:rFonts w:ascii="Arial" w:eastAsia="Times New Roman" w:hAnsi="Arial"/>
          <w:lang w:val="en-GB" w:eastAsia="en-GB"/>
        </w:rPr>
        <w:t xml:space="preserve"> </w:t>
      </w:r>
      <w:r w:rsidR="00295339">
        <w:rPr>
          <w:rFonts w:ascii="Arial" w:eastAsia="Times New Roman" w:hAnsi="Arial"/>
          <w:lang w:val="en-GB" w:eastAsia="en-GB"/>
        </w:rPr>
        <w:t xml:space="preserve">Partnership representative </w:t>
      </w:r>
      <w:bookmarkEnd w:id="2"/>
      <w:r w:rsidR="00295339" w:rsidRPr="00295339">
        <w:rPr>
          <w:rFonts w:ascii="Arial" w:eastAsia="Times New Roman" w:hAnsi="Arial"/>
          <w:lang w:val="en-GB" w:eastAsia="en-GB"/>
        </w:rPr>
        <w:t>to remind them of their obligation to attend meetings.</w:t>
      </w:r>
      <w:r w:rsidR="00653799">
        <w:rPr>
          <w:rFonts w:ascii="Arial" w:eastAsia="Times New Roman" w:hAnsi="Arial"/>
          <w:lang w:val="en-GB" w:eastAsia="en-GB"/>
        </w:rPr>
        <w:t xml:space="preserve"> </w:t>
      </w:r>
    </w:p>
    <w:p w:rsidR="00926ACE" w:rsidRPr="00166024" w:rsidRDefault="00653799" w:rsidP="00926ACE">
      <w:pPr>
        <w:spacing w:before="80" w:after="40" w:line="276" w:lineRule="auto"/>
        <w:jc w:val="both"/>
        <w:rPr>
          <w:rFonts w:ascii="Arial" w:eastAsia="Times New Roman" w:hAnsi="Arial"/>
          <w:lang w:val="en-GB" w:eastAsia="en-GB"/>
        </w:rPr>
      </w:pPr>
      <w:r>
        <w:rPr>
          <w:rFonts w:ascii="Arial" w:eastAsia="Times New Roman" w:hAnsi="Arial"/>
          <w:lang w:val="en-GB" w:eastAsia="en-GB"/>
        </w:rPr>
        <w:t xml:space="preserve">If the matter continues then the </w:t>
      </w:r>
      <w:r w:rsidR="00053446">
        <w:rPr>
          <w:rFonts w:ascii="Arial" w:eastAsia="Times New Roman" w:hAnsi="Arial"/>
          <w:lang w:val="en-GB" w:eastAsia="en-GB"/>
        </w:rPr>
        <w:t>Ch</w:t>
      </w:r>
      <w:r w:rsidR="00926ACE" w:rsidRPr="00166024">
        <w:rPr>
          <w:rFonts w:ascii="Arial" w:eastAsia="Times New Roman" w:hAnsi="Arial"/>
          <w:lang w:val="en-GB" w:eastAsia="en-GB"/>
        </w:rPr>
        <w:t>air</w:t>
      </w:r>
      <w:r w:rsidR="00053446">
        <w:rPr>
          <w:rFonts w:ascii="Arial" w:eastAsia="Times New Roman" w:hAnsi="Arial"/>
          <w:lang w:val="en-GB" w:eastAsia="en-GB"/>
        </w:rPr>
        <w:t xml:space="preserve"> </w:t>
      </w:r>
      <w:r w:rsidR="00AC5787">
        <w:rPr>
          <w:rFonts w:ascii="Arial" w:eastAsia="Times New Roman" w:hAnsi="Arial"/>
          <w:lang w:val="en-GB" w:eastAsia="en-GB"/>
        </w:rPr>
        <w:t>will escalate</w:t>
      </w:r>
      <w:r w:rsidR="00850614">
        <w:rPr>
          <w:rFonts w:ascii="Arial" w:eastAsia="Times New Roman" w:hAnsi="Arial"/>
          <w:lang w:val="en-GB" w:eastAsia="en-GB"/>
        </w:rPr>
        <w:t xml:space="preserve"> to the respective</w:t>
      </w:r>
      <w:r w:rsidR="00926ACE" w:rsidRPr="00166024">
        <w:rPr>
          <w:rFonts w:ascii="Arial" w:eastAsia="Times New Roman" w:hAnsi="Arial"/>
          <w:lang w:val="en-GB" w:eastAsia="en-GB"/>
        </w:rPr>
        <w:t xml:space="preserve"> </w:t>
      </w:r>
      <w:r w:rsidR="00850614" w:rsidRPr="00850614">
        <w:rPr>
          <w:rFonts w:ascii="Arial" w:eastAsia="Times New Roman" w:hAnsi="Arial"/>
          <w:lang w:val="en-GB" w:eastAsia="en-GB"/>
        </w:rPr>
        <w:t>Board</w:t>
      </w:r>
      <w:r w:rsidR="00053446">
        <w:rPr>
          <w:rFonts w:ascii="Arial" w:eastAsia="Times New Roman" w:hAnsi="Arial"/>
          <w:lang w:val="en-GB" w:eastAsia="en-GB"/>
        </w:rPr>
        <w:t xml:space="preserve"> </w:t>
      </w:r>
      <w:r w:rsidR="00850614" w:rsidRPr="00850614">
        <w:rPr>
          <w:rFonts w:ascii="Arial" w:eastAsia="Times New Roman" w:hAnsi="Arial"/>
          <w:lang w:val="en-GB" w:eastAsia="en-GB"/>
        </w:rPr>
        <w:t>/</w:t>
      </w:r>
      <w:r w:rsidR="00053446">
        <w:rPr>
          <w:rFonts w:ascii="Arial" w:eastAsia="Times New Roman" w:hAnsi="Arial"/>
          <w:lang w:val="en-GB" w:eastAsia="en-GB"/>
        </w:rPr>
        <w:t xml:space="preserve"> </w:t>
      </w:r>
      <w:r w:rsidR="00850614" w:rsidRPr="00850614">
        <w:rPr>
          <w:rFonts w:ascii="Arial" w:eastAsia="Times New Roman" w:hAnsi="Arial"/>
          <w:lang w:val="en-GB" w:eastAsia="en-GB"/>
        </w:rPr>
        <w:t xml:space="preserve">Partnership </w:t>
      </w:r>
      <w:r w:rsidR="00053446">
        <w:rPr>
          <w:rFonts w:ascii="Arial" w:eastAsia="Times New Roman" w:hAnsi="Arial"/>
          <w:lang w:val="en-GB" w:eastAsia="en-GB"/>
        </w:rPr>
        <w:t xml:space="preserve">Chair </w:t>
      </w:r>
      <w:r w:rsidR="00850614" w:rsidRPr="00850614">
        <w:rPr>
          <w:rFonts w:ascii="Arial" w:eastAsia="Times New Roman" w:hAnsi="Arial"/>
          <w:lang w:val="en-GB" w:eastAsia="en-GB"/>
        </w:rPr>
        <w:t xml:space="preserve">representative </w:t>
      </w:r>
      <w:r w:rsidR="00850614">
        <w:rPr>
          <w:rFonts w:ascii="Arial" w:eastAsia="Times New Roman" w:hAnsi="Arial"/>
          <w:lang w:val="en-GB" w:eastAsia="en-GB"/>
        </w:rPr>
        <w:t xml:space="preserve">to request a solution, such as </w:t>
      </w:r>
      <w:r w:rsidR="00926ACE" w:rsidRPr="00166024">
        <w:rPr>
          <w:rFonts w:ascii="Arial" w:eastAsia="Times New Roman" w:hAnsi="Arial"/>
          <w:lang w:val="en-GB" w:eastAsia="en-GB"/>
        </w:rPr>
        <w:t xml:space="preserve">a permanent replacement.  </w:t>
      </w:r>
    </w:p>
    <w:p w:rsidR="00926ACE" w:rsidRPr="00166024" w:rsidRDefault="00926ACE" w:rsidP="00926ACE">
      <w:pPr>
        <w:spacing w:before="80" w:after="40" w:line="276" w:lineRule="auto"/>
        <w:jc w:val="both"/>
        <w:rPr>
          <w:rFonts w:ascii="Arial" w:eastAsia="Times New Roman" w:hAnsi="Arial"/>
          <w:lang w:val="en-GB" w:eastAsia="en-GB"/>
        </w:rPr>
      </w:pPr>
      <w:r w:rsidRPr="00166024">
        <w:rPr>
          <w:rFonts w:ascii="Arial" w:eastAsia="Times New Roman" w:hAnsi="Arial"/>
          <w:lang w:val="en-GB" w:eastAsia="en-GB"/>
        </w:rPr>
        <w:t xml:space="preserve">In addition to the duty to attend meetings and to contribute to discussions, members will have the additional </w:t>
      </w:r>
      <w:r w:rsidR="00CC7A81">
        <w:rPr>
          <w:rFonts w:ascii="Arial" w:eastAsia="Times New Roman" w:hAnsi="Arial"/>
          <w:lang w:val="en-GB" w:eastAsia="en-GB"/>
        </w:rPr>
        <w:t>responsibility</w:t>
      </w:r>
      <w:r w:rsidRPr="00166024">
        <w:rPr>
          <w:rFonts w:ascii="Arial" w:eastAsia="Times New Roman" w:hAnsi="Arial"/>
          <w:lang w:val="en-GB" w:eastAsia="en-GB"/>
        </w:rPr>
        <w:t xml:space="preserve"> to ensure that members of their own agency who contribute to a review are appropriately briefed, trained, prepared and supported.</w:t>
      </w:r>
    </w:p>
    <w:p w:rsidR="00926ACE" w:rsidRPr="00166024" w:rsidRDefault="00926ACE" w:rsidP="00926ACE">
      <w:pPr>
        <w:spacing w:before="80" w:after="40" w:line="276" w:lineRule="auto"/>
        <w:rPr>
          <w:rFonts w:ascii="Arial" w:eastAsia="Times New Roman" w:hAnsi="Arial"/>
          <w:lang w:val="en-GB" w:eastAsia="en-GB"/>
        </w:rPr>
      </w:pPr>
    </w:p>
    <w:p w:rsidR="00926ACE" w:rsidRDefault="003D659D" w:rsidP="00926ACE">
      <w:pPr>
        <w:keepNext/>
        <w:numPr>
          <w:ilvl w:val="0"/>
          <w:numId w:val="6"/>
        </w:numPr>
        <w:spacing w:before="80" w:after="40" w:line="276" w:lineRule="auto"/>
        <w:ind w:left="426" w:hanging="426"/>
        <w:outlineLvl w:val="1"/>
        <w:rPr>
          <w:rFonts w:ascii="Arial" w:eastAsia="Times New Roman" w:hAnsi="Arial" w:cs="Arial"/>
          <w:b/>
          <w:lang w:val="en-GB"/>
        </w:rPr>
      </w:pPr>
      <w:r>
        <w:rPr>
          <w:rFonts w:ascii="Arial" w:eastAsia="Times New Roman" w:hAnsi="Arial" w:cs="Arial"/>
          <w:b/>
          <w:lang w:val="en-GB"/>
        </w:rPr>
        <w:lastRenderedPageBreak/>
        <w:t xml:space="preserve">Referral </w:t>
      </w:r>
      <w:r w:rsidR="00926ACE" w:rsidRPr="00166024">
        <w:rPr>
          <w:rFonts w:ascii="Arial" w:eastAsia="Times New Roman" w:hAnsi="Arial" w:cs="Arial"/>
          <w:b/>
          <w:lang w:val="en-GB"/>
        </w:rPr>
        <w:t>Process</w:t>
      </w:r>
      <w:r w:rsidR="00926ACE" w:rsidRPr="007B7FF6">
        <w:rPr>
          <w:rFonts w:ascii="Arial" w:eastAsia="Times New Roman" w:hAnsi="Arial" w:cs="Arial"/>
          <w:b/>
          <w:strike/>
          <w:lang w:val="en-GB"/>
        </w:rPr>
        <w:t>es</w:t>
      </w:r>
    </w:p>
    <w:p w:rsidR="003D659D" w:rsidRPr="00166024" w:rsidRDefault="003D659D" w:rsidP="003D659D">
      <w:pPr>
        <w:numPr>
          <w:ilvl w:val="2"/>
          <w:numId w:val="6"/>
        </w:numPr>
        <w:spacing w:before="80" w:after="40" w:line="276" w:lineRule="auto"/>
        <w:ind w:left="1134" w:hanging="181"/>
        <w:jc w:val="both"/>
        <w:rPr>
          <w:rFonts w:ascii="Arial" w:eastAsia="Times New Roman" w:hAnsi="Arial" w:cs="Arial"/>
          <w:color w:val="000000"/>
          <w:lang w:val="en-GB" w:eastAsia="en-GB"/>
        </w:rPr>
      </w:pPr>
      <w:r w:rsidRPr="00166024">
        <w:rPr>
          <w:rFonts w:ascii="Arial" w:eastAsia="Times New Roman" w:hAnsi="Arial" w:cs="Arial"/>
          <w:color w:val="000000"/>
          <w:lang w:val="en-GB" w:eastAsia="en-GB"/>
        </w:rPr>
        <w:t>Any agency becoming aware of the existence of a case that</w:t>
      </w:r>
      <w:r>
        <w:rPr>
          <w:rFonts w:ascii="Arial" w:eastAsia="Times New Roman" w:hAnsi="Arial" w:cs="Arial"/>
          <w:color w:val="000000"/>
          <w:lang w:val="en-GB" w:eastAsia="en-GB"/>
        </w:rPr>
        <w:t xml:space="preserve"> </w:t>
      </w:r>
      <w:r w:rsidR="00197CBB">
        <w:rPr>
          <w:rFonts w:ascii="Arial" w:eastAsia="Times New Roman" w:hAnsi="Arial" w:cs="Arial"/>
          <w:color w:val="000000"/>
          <w:lang w:val="en-GB" w:eastAsia="en-GB"/>
        </w:rPr>
        <w:t>may meet the respective criteria for a review</w:t>
      </w:r>
      <w:r w:rsidR="00CA071F">
        <w:rPr>
          <w:rFonts w:ascii="Arial" w:eastAsia="Times New Roman" w:hAnsi="Arial" w:cs="Arial"/>
          <w:color w:val="000000"/>
          <w:lang w:val="en-GB" w:eastAsia="en-GB"/>
        </w:rPr>
        <w:t xml:space="preserve"> </w:t>
      </w:r>
      <w:r w:rsidR="00CA071F" w:rsidRPr="00BE7B6A">
        <w:rPr>
          <w:rFonts w:ascii="Arial" w:hAnsi="Arial" w:cs="Arial"/>
        </w:rPr>
        <w:t xml:space="preserve">in relation to multi-agency practice or safeguarding learning </w:t>
      </w:r>
      <w:r w:rsidRPr="00166024">
        <w:rPr>
          <w:rFonts w:ascii="Arial" w:eastAsia="Times New Roman" w:hAnsi="Arial" w:cs="Arial"/>
          <w:color w:val="000000"/>
          <w:lang w:val="en-GB" w:eastAsia="en-GB"/>
        </w:rPr>
        <w:t xml:space="preserve">must refer </w:t>
      </w:r>
      <w:r w:rsidR="004B477B">
        <w:rPr>
          <w:rFonts w:ascii="Arial" w:eastAsia="Times New Roman" w:hAnsi="Arial" w:cs="Arial"/>
          <w:color w:val="000000"/>
          <w:lang w:val="en-GB" w:eastAsia="en-GB"/>
        </w:rPr>
        <w:t>the case</w:t>
      </w:r>
      <w:r w:rsidRPr="00166024">
        <w:rPr>
          <w:rFonts w:ascii="Arial" w:eastAsia="Times New Roman" w:hAnsi="Arial" w:cs="Arial"/>
          <w:color w:val="000000"/>
          <w:lang w:val="en-GB" w:eastAsia="en-GB"/>
        </w:rPr>
        <w:t xml:space="preserve"> to the JCR Group </w:t>
      </w:r>
      <w:r w:rsidR="00F41E18">
        <w:rPr>
          <w:rFonts w:ascii="Arial" w:eastAsia="Times New Roman" w:hAnsi="Arial" w:cs="Arial"/>
          <w:color w:val="000000"/>
          <w:lang w:val="en-GB" w:eastAsia="en-GB"/>
        </w:rPr>
        <w:t xml:space="preserve">for </w:t>
      </w:r>
      <w:r w:rsidR="00AC5787">
        <w:rPr>
          <w:rFonts w:ascii="Arial" w:eastAsia="Times New Roman" w:hAnsi="Arial" w:cs="Arial"/>
          <w:color w:val="000000"/>
          <w:lang w:val="en-GB" w:eastAsia="en-GB"/>
        </w:rPr>
        <w:t xml:space="preserve">consideration. The </w:t>
      </w:r>
      <w:r w:rsidR="00AC5787" w:rsidRPr="00166024">
        <w:rPr>
          <w:rFonts w:ascii="Arial" w:eastAsia="Times New Roman" w:hAnsi="Arial" w:cs="Arial"/>
          <w:color w:val="000000"/>
          <w:lang w:val="en-GB" w:eastAsia="en-GB"/>
        </w:rPr>
        <w:t>agreed</w:t>
      </w:r>
      <w:r w:rsidRPr="00166024">
        <w:rPr>
          <w:rFonts w:ascii="Arial" w:eastAsia="Times New Roman" w:hAnsi="Arial" w:cs="Arial"/>
          <w:color w:val="000000"/>
          <w:lang w:val="en-GB" w:eastAsia="en-GB"/>
        </w:rPr>
        <w:t xml:space="preserve"> referral form</w:t>
      </w:r>
      <w:r w:rsidR="000B414D">
        <w:rPr>
          <w:rFonts w:ascii="Arial" w:eastAsia="Times New Roman" w:hAnsi="Arial" w:cs="Arial"/>
          <w:color w:val="000000"/>
          <w:lang w:val="en-GB" w:eastAsia="en-GB"/>
        </w:rPr>
        <w:t xml:space="preserve"> should be completed</w:t>
      </w:r>
      <w:r w:rsidRPr="00166024">
        <w:rPr>
          <w:rFonts w:ascii="Arial" w:eastAsia="Times New Roman" w:hAnsi="Arial" w:cs="Arial"/>
          <w:color w:val="000000"/>
          <w:lang w:val="en-GB" w:eastAsia="en-GB"/>
        </w:rPr>
        <w:t xml:space="preserve"> without delay</w:t>
      </w:r>
      <w:r w:rsidR="000F23B9">
        <w:rPr>
          <w:rFonts w:ascii="Arial" w:eastAsia="Times New Roman" w:hAnsi="Arial" w:cs="Arial"/>
          <w:color w:val="000000"/>
          <w:lang w:val="en-GB" w:eastAsia="en-GB"/>
        </w:rPr>
        <w:t xml:space="preserve"> </w:t>
      </w:r>
      <w:r w:rsidR="000B414D">
        <w:rPr>
          <w:rFonts w:ascii="Arial" w:eastAsia="Times New Roman" w:hAnsi="Arial" w:cs="Arial"/>
          <w:color w:val="000000"/>
          <w:lang w:val="en-GB" w:eastAsia="en-GB"/>
        </w:rPr>
        <w:t>and</w:t>
      </w:r>
      <w:r w:rsidR="000F23B9">
        <w:rPr>
          <w:rFonts w:ascii="Arial" w:eastAsia="Times New Roman" w:hAnsi="Arial" w:cs="Arial"/>
          <w:color w:val="000000"/>
          <w:lang w:val="en-GB" w:eastAsia="en-GB"/>
        </w:rPr>
        <w:t xml:space="preserve"> sen</w:t>
      </w:r>
      <w:r w:rsidR="000B414D">
        <w:rPr>
          <w:rFonts w:ascii="Arial" w:eastAsia="Times New Roman" w:hAnsi="Arial" w:cs="Arial"/>
          <w:color w:val="000000"/>
          <w:lang w:val="en-GB" w:eastAsia="en-GB"/>
        </w:rPr>
        <w:t>t</w:t>
      </w:r>
      <w:r w:rsidR="000F23B9">
        <w:rPr>
          <w:rFonts w:ascii="Arial" w:eastAsia="Times New Roman" w:hAnsi="Arial" w:cs="Arial"/>
          <w:color w:val="000000"/>
          <w:lang w:val="en-GB" w:eastAsia="en-GB"/>
        </w:rPr>
        <w:t xml:space="preserve"> to the Partnership T</w:t>
      </w:r>
      <w:r w:rsidR="00F41E18">
        <w:rPr>
          <w:rFonts w:ascii="Arial" w:eastAsia="Times New Roman" w:hAnsi="Arial" w:cs="Arial"/>
          <w:color w:val="000000"/>
          <w:lang w:val="en-GB" w:eastAsia="en-GB"/>
        </w:rPr>
        <w:t>eam</w:t>
      </w:r>
      <w:r w:rsidRPr="00166024">
        <w:rPr>
          <w:rFonts w:ascii="Arial" w:eastAsia="Times New Roman" w:hAnsi="Arial" w:cs="Arial"/>
          <w:color w:val="000000"/>
          <w:lang w:val="en-GB" w:eastAsia="en-GB"/>
        </w:rPr>
        <w:t>.</w:t>
      </w:r>
    </w:p>
    <w:p w:rsidR="003D659D" w:rsidRDefault="003D659D" w:rsidP="0028390D">
      <w:pPr>
        <w:spacing w:before="80" w:after="40" w:line="276" w:lineRule="auto"/>
        <w:ind w:left="1134"/>
        <w:jc w:val="both"/>
        <w:rPr>
          <w:rFonts w:ascii="Arial" w:eastAsia="Times New Roman" w:hAnsi="Arial" w:cs="Arial"/>
          <w:color w:val="000000"/>
          <w:lang w:val="en-GB" w:eastAsia="en-GB"/>
        </w:rPr>
      </w:pPr>
      <w:r w:rsidRPr="007735B5">
        <w:rPr>
          <w:rFonts w:ascii="Arial" w:eastAsia="Times New Roman" w:hAnsi="Arial" w:cs="Arial"/>
          <w:b/>
          <w:bCs/>
          <w:i/>
          <w:iCs/>
          <w:color w:val="000000"/>
          <w:lang w:val="en-GB" w:eastAsia="en-GB"/>
        </w:rPr>
        <w:t>Referrals for decisions as to whether the case meets the criteria for a review should be approved by the organisational safeguarding lead prior to submission to the JCR Group for consideration</w:t>
      </w:r>
      <w:r>
        <w:rPr>
          <w:rFonts w:ascii="Arial" w:eastAsia="Times New Roman" w:hAnsi="Arial" w:cs="Arial"/>
          <w:color w:val="000000"/>
          <w:lang w:val="en-GB" w:eastAsia="en-GB"/>
        </w:rPr>
        <w:t xml:space="preserve">. </w:t>
      </w:r>
    </w:p>
    <w:p w:rsidR="00F71B9C" w:rsidRDefault="00F71B9C" w:rsidP="007735B5">
      <w:pPr>
        <w:spacing w:before="80" w:after="40" w:line="276" w:lineRule="auto"/>
        <w:ind w:left="1134"/>
        <w:jc w:val="both"/>
        <w:rPr>
          <w:rFonts w:ascii="Arial" w:eastAsia="Times New Roman" w:hAnsi="Arial" w:cs="Arial"/>
          <w:color w:val="000000"/>
          <w:lang w:val="en-GB" w:eastAsia="en-GB"/>
        </w:rPr>
      </w:pPr>
      <w:r>
        <w:rPr>
          <w:rFonts w:ascii="Arial" w:eastAsia="Times New Roman" w:hAnsi="Arial" w:cs="Arial"/>
          <w:b/>
          <w:bCs/>
          <w:i/>
          <w:iCs/>
          <w:color w:val="000000"/>
          <w:lang w:val="en-GB" w:eastAsia="en-GB"/>
        </w:rPr>
        <w:t>Following receipt of a referral, cases are reviewed according to the Scoping Decision Flowchart</w:t>
      </w:r>
      <w:r w:rsidR="00EF1D7B">
        <w:rPr>
          <w:rFonts w:ascii="Arial" w:eastAsia="Times New Roman" w:hAnsi="Arial" w:cs="Arial"/>
          <w:b/>
          <w:bCs/>
          <w:i/>
          <w:iCs/>
          <w:color w:val="000000"/>
          <w:lang w:val="en-GB" w:eastAsia="en-GB"/>
        </w:rPr>
        <w:t xml:space="preserve"> (See appendix</w:t>
      </w:r>
      <w:r w:rsidR="00C16EA1">
        <w:rPr>
          <w:rFonts w:ascii="Arial" w:eastAsia="Times New Roman" w:hAnsi="Arial" w:cs="Arial"/>
          <w:b/>
          <w:bCs/>
          <w:i/>
          <w:iCs/>
          <w:color w:val="000000"/>
          <w:lang w:val="en-GB" w:eastAsia="en-GB"/>
        </w:rPr>
        <w:t>)</w:t>
      </w:r>
      <w:r w:rsidR="00C16EA1" w:rsidRPr="007735B5">
        <w:rPr>
          <w:rFonts w:ascii="Arial" w:eastAsia="Times New Roman" w:hAnsi="Arial" w:cs="Arial"/>
          <w:color w:val="000000"/>
          <w:lang w:val="en-GB" w:eastAsia="en-GB"/>
        </w:rPr>
        <w:t>.</w:t>
      </w:r>
      <w:r w:rsidR="00C16EA1">
        <w:rPr>
          <w:rFonts w:ascii="Arial" w:eastAsia="Times New Roman" w:hAnsi="Arial" w:cs="Arial"/>
          <w:color w:val="000000"/>
          <w:lang w:val="en-GB" w:eastAsia="en-GB"/>
        </w:rPr>
        <w:t xml:space="preserve"> This allows for transparency of decision making and provides a clear rationale if referrals are declined at this stage</w:t>
      </w:r>
      <w:r w:rsidR="00926577">
        <w:rPr>
          <w:rFonts w:ascii="Arial" w:eastAsia="Times New Roman" w:hAnsi="Arial" w:cs="Arial"/>
          <w:color w:val="000000"/>
          <w:lang w:val="en-GB" w:eastAsia="en-GB"/>
        </w:rPr>
        <w:t>.</w:t>
      </w:r>
      <w:r w:rsidR="00C16EA1">
        <w:rPr>
          <w:rFonts w:ascii="Arial" w:eastAsia="Times New Roman" w:hAnsi="Arial" w:cs="Arial"/>
          <w:color w:val="000000"/>
          <w:lang w:val="en-GB" w:eastAsia="en-GB"/>
        </w:rPr>
        <w:t xml:space="preserve"> </w:t>
      </w:r>
    </w:p>
    <w:p w:rsidR="003D659D" w:rsidRPr="00AC5787" w:rsidRDefault="0019582B" w:rsidP="00AC5787">
      <w:pPr>
        <w:numPr>
          <w:ilvl w:val="2"/>
          <w:numId w:val="6"/>
        </w:numPr>
        <w:spacing w:before="80" w:after="40" w:line="276" w:lineRule="auto"/>
        <w:ind w:left="1134" w:hanging="181"/>
        <w:jc w:val="both"/>
        <w:rPr>
          <w:rFonts w:ascii="Arial" w:eastAsia="Times New Roman" w:hAnsi="Arial" w:cs="Arial"/>
          <w:color w:val="000000"/>
          <w:lang w:val="en-GB" w:eastAsia="en-GB"/>
        </w:rPr>
      </w:pPr>
      <w:r>
        <w:rPr>
          <w:rFonts w:ascii="Arial" w:eastAsia="Times New Roman" w:hAnsi="Arial" w:cs="Arial"/>
          <w:color w:val="000000"/>
          <w:lang w:val="en-GB" w:eastAsia="en-GB"/>
        </w:rPr>
        <w:t>In most cases</w:t>
      </w:r>
      <w:r w:rsidR="00AC5787">
        <w:rPr>
          <w:rFonts w:ascii="Arial" w:eastAsia="Times New Roman" w:hAnsi="Arial" w:cs="Arial"/>
          <w:color w:val="000000"/>
          <w:lang w:val="en-GB" w:eastAsia="en-GB"/>
        </w:rPr>
        <w:t>, following</w:t>
      </w:r>
      <w:r w:rsidR="003D659D">
        <w:rPr>
          <w:rFonts w:ascii="Arial" w:eastAsia="Times New Roman" w:hAnsi="Arial" w:cs="Arial"/>
          <w:color w:val="000000"/>
          <w:lang w:val="en-GB" w:eastAsia="en-GB"/>
        </w:rPr>
        <w:t xml:space="preserve"> receipt of a referral,</w:t>
      </w:r>
      <w:r>
        <w:rPr>
          <w:rFonts w:ascii="Arial" w:eastAsia="Times New Roman" w:hAnsi="Arial" w:cs="Arial"/>
          <w:color w:val="000000"/>
          <w:lang w:val="en-GB" w:eastAsia="en-GB"/>
        </w:rPr>
        <w:t xml:space="preserve"> </w:t>
      </w:r>
      <w:r w:rsidRPr="00472E09">
        <w:rPr>
          <w:rFonts w:ascii="Arial" w:eastAsia="Times New Roman" w:hAnsi="Arial" w:cs="Arial"/>
          <w:color w:val="000000"/>
          <w:lang w:val="en-GB" w:eastAsia="en-GB"/>
        </w:rPr>
        <w:t>scoping templates will be sent out to the relevant orga</w:t>
      </w:r>
      <w:r>
        <w:rPr>
          <w:rFonts w:ascii="Arial" w:eastAsia="Times New Roman" w:hAnsi="Arial" w:cs="Arial"/>
          <w:color w:val="000000"/>
          <w:lang w:val="en-GB" w:eastAsia="en-GB"/>
        </w:rPr>
        <w:t>nisations.  The scoping template will clearly stat</w:t>
      </w:r>
      <w:r w:rsidR="00AB18CD">
        <w:rPr>
          <w:rFonts w:ascii="Arial" w:eastAsia="Times New Roman" w:hAnsi="Arial" w:cs="Arial"/>
          <w:color w:val="000000"/>
          <w:lang w:val="en-GB" w:eastAsia="en-GB"/>
        </w:rPr>
        <w:t>e</w:t>
      </w:r>
      <w:r>
        <w:rPr>
          <w:rFonts w:ascii="Arial" w:eastAsia="Times New Roman" w:hAnsi="Arial" w:cs="Arial"/>
          <w:color w:val="000000"/>
          <w:lang w:val="en-GB" w:eastAsia="en-GB"/>
        </w:rPr>
        <w:t xml:space="preserve"> the expected return date for the template.  A</w:t>
      </w:r>
      <w:r w:rsidR="00A47097">
        <w:rPr>
          <w:rFonts w:ascii="Arial" w:eastAsia="Times New Roman" w:hAnsi="Arial" w:cs="Arial"/>
          <w:color w:val="000000"/>
          <w:lang w:val="en-GB" w:eastAsia="en-GB"/>
        </w:rPr>
        <w:t xml:space="preserve"> date for a Rapid Review meeting will be sent at the same time</w:t>
      </w:r>
      <w:r>
        <w:rPr>
          <w:rFonts w:ascii="Arial" w:eastAsia="Times New Roman" w:hAnsi="Arial" w:cs="Arial"/>
          <w:color w:val="000000"/>
          <w:lang w:val="en-GB" w:eastAsia="en-GB"/>
        </w:rPr>
        <w:t>.</w:t>
      </w:r>
      <w:r w:rsidR="003D659D">
        <w:rPr>
          <w:rFonts w:ascii="Arial" w:eastAsia="Times New Roman" w:hAnsi="Arial" w:cs="Arial"/>
          <w:color w:val="000000"/>
          <w:lang w:val="en-GB" w:eastAsia="en-GB"/>
        </w:rPr>
        <w:t xml:space="preserve"> </w:t>
      </w:r>
    </w:p>
    <w:p w:rsidR="0050643E" w:rsidRDefault="003D659D" w:rsidP="003D659D">
      <w:pPr>
        <w:numPr>
          <w:ilvl w:val="2"/>
          <w:numId w:val="6"/>
        </w:numPr>
        <w:spacing w:before="80" w:after="40" w:line="276" w:lineRule="auto"/>
        <w:ind w:left="1134" w:hanging="181"/>
        <w:jc w:val="both"/>
        <w:rPr>
          <w:rFonts w:ascii="Arial" w:eastAsia="Times New Roman" w:hAnsi="Arial" w:cs="Arial"/>
          <w:color w:val="000000"/>
          <w:lang w:val="en-GB" w:eastAsia="en-GB"/>
        </w:rPr>
      </w:pPr>
      <w:r w:rsidRPr="00166024">
        <w:rPr>
          <w:rFonts w:ascii="Arial" w:eastAsia="Times New Roman" w:hAnsi="Arial" w:cs="Arial"/>
          <w:color w:val="000000"/>
          <w:lang w:val="en-GB" w:eastAsia="en-GB"/>
        </w:rPr>
        <w:t xml:space="preserve">All agencies will complete </w:t>
      </w:r>
      <w:r>
        <w:rPr>
          <w:rFonts w:ascii="Arial" w:eastAsia="Times New Roman" w:hAnsi="Arial" w:cs="Arial"/>
          <w:color w:val="000000"/>
          <w:lang w:val="en-GB" w:eastAsia="en-GB"/>
        </w:rPr>
        <w:t xml:space="preserve">the </w:t>
      </w:r>
      <w:r w:rsidRPr="00166024">
        <w:rPr>
          <w:rFonts w:ascii="Arial" w:eastAsia="Times New Roman" w:hAnsi="Arial" w:cs="Arial"/>
          <w:color w:val="000000"/>
          <w:lang w:val="en-GB" w:eastAsia="en-GB"/>
        </w:rPr>
        <w:t>scoping document</w:t>
      </w:r>
      <w:r>
        <w:rPr>
          <w:rFonts w:ascii="Arial" w:eastAsia="Times New Roman" w:hAnsi="Arial" w:cs="Arial"/>
          <w:color w:val="000000"/>
          <w:lang w:val="en-GB" w:eastAsia="en-GB"/>
        </w:rPr>
        <w:t>,</w:t>
      </w:r>
      <w:r w:rsidR="0050643E">
        <w:rPr>
          <w:rFonts w:ascii="Arial" w:eastAsia="Times New Roman" w:hAnsi="Arial" w:cs="Arial"/>
          <w:color w:val="000000"/>
          <w:lang w:val="en-GB" w:eastAsia="en-GB"/>
        </w:rPr>
        <w:t xml:space="preserve"> providing</w:t>
      </w:r>
      <w:r>
        <w:rPr>
          <w:rFonts w:ascii="Arial" w:eastAsia="Times New Roman" w:hAnsi="Arial" w:cs="Arial"/>
          <w:color w:val="000000"/>
          <w:lang w:val="en-GB" w:eastAsia="en-GB"/>
        </w:rPr>
        <w:t xml:space="preserve"> a brief analysis and summary of the case. To include:</w:t>
      </w:r>
      <w:r w:rsidRPr="00166024">
        <w:rPr>
          <w:rFonts w:ascii="Arial" w:eastAsia="Times New Roman" w:hAnsi="Arial" w:cs="Arial"/>
          <w:color w:val="000000"/>
          <w:lang w:val="en-GB" w:eastAsia="en-GB"/>
        </w:rPr>
        <w:t xml:space="preserve">  whether they have had any contact with the named individual or family; key points of involvement and decisions made; and any factors that may lead to review being required, either coming from their own agency’s involvement or from concerns about multi-agency working.</w:t>
      </w:r>
      <w:r>
        <w:rPr>
          <w:rFonts w:ascii="Arial" w:eastAsia="Times New Roman" w:hAnsi="Arial" w:cs="Arial"/>
          <w:color w:val="000000"/>
          <w:lang w:val="en-GB" w:eastAsia="en-GB"/>
        </w:rPr>
        <w:t>(See West Midlands Documentation)</w:t>
      </w:r>
      <w:r w:rsidR="0050643E">
        <w:rPr>
          <w:rFonts w:ascii="Arial" w:eastAsia="Times New Roman" w:hAnsi="Arial" w:cs="Arial"/>
          <w:color w:val="000000"/>
          <w:lang w:val="en-GB" w:eastAsia="en-GB"/>
        </w:rPr>
        <w:t xml:space="preserve">.  </w:t>
      </w:r>
    </w:p>
    <w:p w:rsidR="003D659D" w:rsidRPr="00166024" w:rsidRDefault="0050643E" w:rsidP="003D659D">
      <w:pPr>
        <w:numPr>
          <w:ilvl w:val="2"/>
          <w:numId w:val="6"/>
        </w:numPr>
        <w:spacing w:before="80" w:after="40" w:line="276" w:lineRule="auto"/>
        <w:ind w:left="1134" w:hanging="181"/>
        <w:jc w:val="both"/>
        <w:rPr>
          <w:rFonts w:ascii="Arial" w:eastAsia="Times New Roman" w:hAnsi="Arial" w:cs="Arial"/>
          <w:color w:val="000000"/>
          <w:lang w:val="en-GB" w:eastAsia="en-GB"/>
        </w:rPr>
      </w:pPr>
      <w:r>
        <w:rPr>
          <w:rFonts w:ascii="Arial" w:eastAsia="Times New Roman" w:hAnsi="Arial" w:cs="Arial"/>
          <w:color w:val="000000"/>
          <w:lang w:val="en-GB" w:eastAsia="en-GB"/>
        </w:rPr>
        <w:t xml:space="preserve">Completed scoping documents should be returned to the Partnership Team within the timescale.  Non receipt will be escalated to </w:t>
      </w:r>
      <w:r w:rsidR="008B2B2A">
        <w:rPr>
          <w:rFonts w:ascii="Arial" w:eastAsia="Times New Roman" w:hAnsi="Arial" w:cs="Arial"/>
          <w:color w:val="000000"/>
          <w:lang w:val="en-GB" w:eastAsia="en-GB"/>
        </w:rPr>
        <w:t>the relevant Board / Partnership member.</w:t>
      </w:r>
    </w:p>
    <w:p w:rsidR="003D659D" w:rsidRPr="00166024" w:rsidRDefault="003D659D" w:rsidP="003D659D">
      <w:pPr>
        <w:numPr>
          <w:ilvl w:val="2"/>
          <w:numId w:val="6"/>
        </w:numPr>
        <w:spacing w:before="80" w:after="40" w:line="276" w:lineRule="auto"/>
        <w:ind w:left="1134" w:hanging="181"/>
        <w:jc w:val="both"/>
        <w:rPr>
          <w:rFonts w:ascii="Arial" w:eastAsia="Times New Roman" w:hAnsi="Arial" w:cs="Arial"/>
          <w:color w:val="000000"/>
          <w:lang w:val="en-GB" w:eastAsia="en-GB"/>
        </w:rPr>
      </w:pPr>
      <w:r w:rsidRPr="00166024">
        <w:rPr>
          <w:rFonts w:ascii="Arial" w:eastAsia="Times New Roman" w:hAnsi="Arial" w:cs="Arial"/>
          <w:color w:val="000000"/>
          <w:lang w:val="en-GB" w:eastAsia="en-GB"/>
        </w:rPr>
        <w:t>The c</w:t>
      </w:r>
      <w:r w:rsidR="00A47097">
        <w:rPr>
          <w:rFonts w:ascii="Arial" w:eastAsia="Times New Roman" w:hAnsi="Arial" w:cs="Arial"/>
          <w:color w:val="000000"/>
          <w:lang w:val="en-GB" w:eastAsia="en-GB"/>
        </w:rPr>
        <w:t>ase is then discussed at the Rapid Review</w:t>
      </w:r>
      <w:r w:rsidRPr="00166024">
        <w:rPr>
          <w:rFonts w:ascii="Arial" w:eastAsia="Times New Roman" w:hAnsi="Arial" w:cs="Arial"/>
          <w:color w:val="000000"/>
          <w:lang w:val="en-GB" w:eastAsia="en-GB"/>
        </w:rPr>
        <w:t xml:space="preserve"> meeting and a recommendation </w:t>
      </w:r>
      <w:r>
        <w:rPr>
          <w:rFonts w:ascii="Arial" w:eastAsia="Times New Roman" w:hAnsi="Arial" w:cs="Arial"/>
          <w:color w:val="000000"/>
          <w:lang w:val="en-GB" w:eastAsia="en-GB"/>
        </w:rPr>
        <w:t>made as to whether the case meets the criteria for a statutory review; or whether any other acti</w:t>
      </w:r>
      <w:r w:rsidR="00A6251A">
        <w:rPr>
          <w:rFonts w:ascii="Arial" w:eastAsia="Times New Roman" w:hAnsi="Arial" w:cs="Arial"/>
          <w:color w:val="000000"/>
          <w:lang w:val="en-GB" w:eastAsia="en-GB"/>
        </w:rPr>
        <w:t>ons need to be taken. Once the J</w:t>
      </w:r>
      <w:r>
        <w:rPr>
          <w:rFonts w:ascii="Arial" w:eastAsia="Times New Roman" w:hAnsi="Arial" w:cs="Arial"/>
          <w:color w:val="000000"/>
          <w:lang w:val="en-GB" w:eastAsia="en-GB"/>
        </w:rPr>
        <w:t>CR’s recommended decision</w:t>
      </w:r>
      <w:r w:rsidR="00A6251A">
        <w:rPr>
          <w:rFonts w:ascii="Arial" w:eastAsia="Times New Roman" w:hAnsi="Arial" w:cs="Arial"/>
          <w:color w:val="000000"/>
          <w:lang w:val="en-GB" w:eastAsia="en-GB"/>
        </w:rPr>
        <w:t xml:space="preserve"> has been ratified t</w:t>
      </w:r>
      <w:r>
        <w:rPr>
          <w:rFonts w:ascii="Arial" w:eastAsia="Times New Roman" w:hAnsi="Arial" w:cs="Arial"/>
          <w:color w:val="000000"/>
          <w:lang w:val="en-GB" w:eastAsia="en-GB"/>
        </w:rPr>
        <w:t xml:space="preserve">he </w:t>
      </w:r>
      <w:r w:rsidR="00CA2D6B">
        <w:rPr>
          <w:rFonts w:ascii="Arial" w:eastAsia="Times New Roman" w:hAnsi="Arial" w:cs="Arial"/>
          <w:color w:val="000000"/>
          <w:lang w:val="en-GB" w:eastAsia="en-GB"/>
        </w:rPr>
        <w:t xml:space="preserve">Partnership Team Officer on behalf of the </w:t>
      </w:r>
      <w:r>
        <w:rPr>
          <w:rFonts w:ascii="Arial" w:eastAsia="Times New Roman" w:hAnsi="Arial" w:cs="Arial"/>
          <w:color w:val="000000"/>
          <w:lang w:val="en-GB" w:eastAsia="en-GB"/>
        </w:rPr>
        <w:t>JCR Group Chair / will notify the referrer of the decision.</w:t>
      </w:r>
      <w:r w:rsidRPr="00166024">
        <w:rPr>
          <w:rFonts w:ascii="Arial" w:eastAsia="Times New Roman" w:hAnsi="Arial" w:cs="Arial"/>
          <w:color w:val="000000"/>
          <w:lang w:val="en-GB" w:eastAsia="en-GB"/>
        </w:rPr>
        <w:t xml:space="preserve"> </w:t>
      </w:r>
    </w:p>
    <w:p w:rsidR="007029D7" w:rsidRPr="008F481D" w:rsidRDefault="003D659D" w:rsidP="008F481D">
      <w:pPr>
        <w:numPr>
          <w:ilvl w:val="2"/>
          <w:numId w:val="6"/>
        </w:numPr>
        <w:spacing w:before="80" w:after="40" w:line="276" w:lineRule="auto"/>
        <w:ind w:left="1134" w:hanging="181"/>
        <w:jc w:val="both"/>
        <w:rPr>
          <w:rFonts w:ascii="Arial" w:eastAsia="Times New Roman" w:hAnsi="Arial" w:cs="Arial"/>
          <w:color w:val="000000"/>
          <w:lang w:val="en-GB" w:eastAsia="en-GB"/>
        </w:rPr>
      </w:pPr>
      <w:r w:rsidRPr="003D659D">
        <w:rPr>
          <w:rFonts w:ascii="Arial" w:eastAsia="Times New Roman" w:hAnsi="Arial" w:cs="Arial"/>
          <w:color w:val="000000"/>
          <w:lang w:val="en-GB" w:eastAsia="en-GB"/>
        </w:rPr>
        <w:t xml:space="preserve">The outcome of the recommendation is reported back to the next JCR </w:t>
      </w:r>
      <w:r w:rsidRPr="004925CF">
        <w:rPr>
          <w:rFonts w:ascii="Arial" w:eastAsia="Times New Roman" w:hAnsi="Arial" w:cs="Arial"/>
          <w:color w:val="000000"/>
          <w:lang w:val="en-GB" w:eastAsia="en-GB"/>
        </w:rPr>
        <w:t>meeting</w:t>
      </w:r>
      <w:r w:rsidR="003A5950">
        <w:rPr>
          <w:rFonts w:ascii="Arial" w:eastAsia="Times New Roman" w:hAnsi="Arial" w:cs="Arial"/>
          <w:color w:val="000000"/>
          <w:lang w:val="en-GB" w:eastAsia="en-GB"/>
        </w:rPr>
        <w:t xml:space="preserve"> as well as</w:t>
      </w:r>
      <w:r w:rsidR="00011EA5">
        <w:rPr>
          <w:rFonts w:ascii="Arial" w:eastAsia="Times New Roman" w:hAnsi="Arial" w:cs="Arial"/>
          <w:color w:val="000000"/>
          <w:lang w:val="en-GB" w:eastAsia="en-GB"/>
        </w:rPr>
        <w:t xml:space="preserve"> reporting to </w:t>
      </w:r>
      <w:r w:rsidR="003A5950">
        <w:rPr>
          <w:rFonts w:ascii="Arial" w:eastAsia="Times New Roman" w:hAnsi="Arial" w:cs="Arial"/>
          <w:color w:val="000000"/>
          <w:lang w:val="en-GB" w:eastAsia="en-GB"/>
        </w:rPr>
        <w:t xml:space="preserve">the </w:t>
      </w:r>
      <w:r w:rsidR="00E040AC">
        <w:rPr>
          <w:rFonts w:ascii="Arial" w:eastAsia="Times New Roman" w:hAnsi="Arial" w:cs="Arial"/>
          <w:color w:val="000000"/>
          <w:lang w:val="en-GB" w:eastAsia="en-GB"/>
        </w:rPr>
        <w:t>relevant</w:t>
      </w:r>
      <w:r w:rsidR="003A5950">
        <w:rPr>
          <w:rFonts w:ascii="Arial" w:eastAsia="Times New Roman" w:hAnsi="Arial" w:cs="Arial"/>
          <w:color w:val="000000"/>
          <w:lang w:val="en-GB" w:eastAsia="en-GB"/>
        </w:rPr>
        <w:t xml:space="preserve"> </w:t>
      </w:r>
      <w:r w:rsidR="00E040AC">
        <w:rPr>
          <w:rFonts w:ascii="Arial" w:eastAsia="Times New Roman" w:hAnsi="Arial" w:cs="Arial"/>
          <w:color w:val="000000"/>
          <w:lang w:val="en-GB" w:eastAsia="en-GB"/>
        </w:rPr>
        <w:t>Strategic Board</w:t>
      </w:r>
      <w:r w:rsidRPr="004925CF">
        <w:rPr>
          <w:rFonts w:ascii="Arial" w:eastAsia="Times New Roman" w:hAnsi="Arial" w:cs="Arial"/>
          <w:color w:val="000000"/>
          <w:lang w:val="en-GB" w:eastAsia="en-GB"/>
        </w:rPr>
        <w:t>.</w:t>
      </w:r>
    </w:p>
    <w:p w:rsidR="00403DC2" w:rsidRDefault="00403DC2" w:rsidP="007B7FF6">
      <w:pPr>
        <w:keepNext/>
        <w:spacing w:before="80" w:after="40" w:line="276" w:lineRule="auto"/>
        <w:outlineLvl w:val="1"/>
        <w:rPr>
          <w:rFonts w:ascii="Arial" w:eastAsia="Times New Roman" w:hAnsi="Arial" w:cs="Arial"/>
          <w:b/>
          <w:lang w:val="en-GB"/>
        </w:rPr>
      </w:pPr>
    </w:p>
    <w:p w:rsidR="003444B8" w:rsidRDefault="003444B8" w:rsidP="003444B8">
      <w:pPr>
        <w:keepNext/>
        <w:numPr>
          <w:ilvl w:val="0"/>
          <w:numId w:val="6"/>
        </w:numPr>
        <w:spacing w:before="80" w:after="40" w:line="276" w:lineRule="auto"/>
        <w:ind w:left="426" w:hanging="426"/>
        <w:outlineLvl w:val="1"/>
        <w:rPr>
          <w:rFonts w:ascii="Arial" w:eastAsia="Times New Roman" w:hAnsi="Arial" w:cs="Arial"/>
          <w:b/>
          <w:lang w:val="en-GB"/>
        </w:rPr>
      </w:pPr>
      <w:bookmarkStart w:id="3" w:name="_Hlk23240022"/>
      <w:r w:rsidRPr="00166024">
        <w:rPr>
          <w:rFonts w:ascii="Arial" w:eastAsia="Times New Roman" w:hAnsi="Arial" w:cs="Arial"/>
          <w:b/>
          <w:lang w:val="en-GB"/>
        </w:rPr>
        <w:t>Monitoring effectiveness</w:t>
      </w:r>
    </w:p>
    <w:p w:rsidR="00C11FB9" w:rsidRPr="00794798" w:rsidRDefault="003444B8" w:rsidP="003444B8">
      <w:pPr>
        <w:spacing w:before="80" w:after="40" w:line="276" w:lineRule="auto"/>
        <w:jc w:val="both"/>
        <w:rPr>
          <w:rFonts w:ascii="Arial" w:eastAsia="Times New Roman" w:hAnsi="Arial"/>
          <w:lang w:val="en-GB" w:eastAsia="en-GB"/>
        </w:rPr>
      </w:pPr>
      <w:r w:rsidRPr="00794798">
        <w:rPr>
          <w:rFonts w:ascii="Arial" w:eastAsia="Times New Roman" w:hAnsi="Arial"/>
          <w:lang w:val="en-GB" w:eastAsia="en-GB"/>
        </w:rPr>
        <w:t>The group will monitor performance against these terms of reference annually.  In particular this will include</w:t>
      </w:r>
      <w:r w:rsidR="00C11FB9" w:rsidRPr="00794798">
        <w:rPr>
          <w:rFonts w:ascii="Arial" w:eastAsia="Times New Roman" w:hAnsi="Arial"/>
          <w:lang w:val="en-GB" w:eastAsia="en-GB"/>
        </w:rPr>
        <w:t>:</w:t>
      </w:r>
    </w:p>
    <w:p w:rsidR="00C11FB9" w:rsidRPr="00794798" w:rsidRDefault="003444B8" w:rsidP="00C11FB9">
      <w:pPr>
        <w:pStyle w:val="ListParagraph"/>
        <w:numPr>
          <w:ilvl w:val="0"/>
          <w:numId w:val="15"/>
        </w:numPr>
        <w:spacing w:before="80" w:after="40" w:line="276" w:lineRule="auto"/>
        <w:jc w:val="both"/>
        <w:rPr>
          <w:rFonts w:ascii="Arial" w:eastAsia="Times New Roman" w:hAnsi="Arial"/>
          <w:lang w:val="en-GB" w:eastAsia="en-GB"/>
        </w:rPr>
      </w:pPr>
      <w:proofErr w:type="gramStart"/>
      <w:r w:rsidRPr="00794798">
        <w:rPr>
          <w:rFonts w:ascii="Arial" w:eastAsia="Times New Roman" w:hAnsi="Arial"/>
          <w:lang w:val="en-GB" w:eastAsia="en-GB"/>
        </w:rPr>
        <w:t>seeking</w:t>
      </w:r>
      <w:proofErr w:type="gramEnd"/>
      <w:r w:rsidRPr="00794798">
        <w:rPr>
          <w:rFonts w:ascii="Arial" w:eastAsia="Times New Roman" w:hAnsi="Arial"/>
          <w:lang w:val="en-GB" w:eastAsia="en-GB"/>
        </w:rPr>
        <w:t xml:space="preserve"> assurance from partner organisations (the </w:t>
      </w:r>
      <w:r w:rsidR="007B7FF6" w:rsidRPr="00794798">
        <w:rPr>
          <w:rFonts w:ascii="Arial" w:eastAsia="Times New Roman" w:hAnsi="Arial"/>
          <w:lang w:val="en-GB" w:eastAsia="en-GB"/>
        </w:rPr>
        <w:t>r</w:t>
      </w:r>
      <w:r w:rsidRPr="00794798">
        <w:rPr>
          <w:rFonts w:ascii="Arial" w:eastAsia="Times New Roman" w:hAnsi="Arial"/>
          <w:lang w:val="en-GB" w:eastAsia="en-GB"/>
        </w:rPr>
        <w:t xml:space="preserve">elevant </w:t>
      </w:r>
      <w:r w:rsidR="007B7FF6" w:rsidRPr="00794798">
        <w:rPr>
          <w:rFonts w:ascii="Arial" w:eastAsia="Times New Roman" w:hAnsi="Arial"/>
          <w:lang w:val="en-GB" w:eastAsia="en-GB"/>
        </w:rPr>
        <w:t>a</w:t>
      </w:r>
      <w:r w:rsidR="00CC5101" w:rsidRPr="00794798">
        <w:rPr>
          <w:rFonts w:ascii="Arial" w:eastAsia="Times New Roman" w:hAnsi="Arial"/>
          <w:lang w:val="en-GB" w:eastAsia="en-GB"/>
        </w:rPr>
        <w:t>gencies for HSCP</w:t>
      </w:r>
      <w:r w:rsidR="00EF1D7B">
        <w:rPr>
          <w:rFonts w:ascii="Arial" w:eastAsia="Times New Roman" w:hAnsi="Arial"/>
          <w:lang w:val="en-GB" w:eastAsia="en-GB"/>
        </w:rPr>
        <w:t xml:space="preserve">, HSAB and </w:t>
      </w:r>
      <w:r w:rsidR="00910139" w:rsidRPr="00794798">
        <w:rPr>
          <w:rFonts w:ascii="Arial" w:eastAsia="Times New Roman" w:hAnsi="Arial"/>
          <w:lang w:val="en-GB" w:eastAsia="en-GB"/>
        </w:rPr>
        <w:t>CSP</w:t>
      </w:r>
      <w:r w:rsidR="00CC5101" w:rsidRPr="00794798">
        <w:rPr>
          <w:rFonts w:ascii="Arial" w:eastAsia="Times New Roman" w:hAnsi="Arial"/>
          <w:lang w:val="en-GB" w:eastAsia="en-GB"/>
        </w:rPr>
        <w:t>)</w:t>
      </w:r>
      <w:r w:rsidRPr="00794798">
        <w:rPr>
          <w:rFonts w:ascii="Arial" w:eastAsia="Times New Roman" w:hAnsi="Arial"/>
          <w:lang w:val="en-GB" w:eastAsia="en-GB"/>
        </w:rPr>
        <w:t xml:space="preserve"> that they have implemented the</w:t>
      </w:r>
      <w:r w:rsidR="002F2023">
        <w:rPr>
          <w:rFonts w:ascii="Arial" w:eastAsia="Times New Roman" w:hAnsi="Arial"/>
          <w:lang w:val="en-GB" w:eastAsia="en-GB"/>
        </w:rPr>
        <w:t xml:space="preserve"> learning from</w:t>
      </w:r>
      <w:r w:rsidR="00397BD8">
        <w:rPr>
          <w:rFonts w:ascii="Arial" w:eastAsia="Times New Roman" w:hAnsi="Arial"/>
          <w:lang w:val="en-GB" w:eastAsia="en-GB"/>
        </w:rPr>
        <w:t xml:space="preserve"> Reviews, </w:t>
      </w:r>
      <w:r w:rsidR="00397BD8">
        <w:rPr>
          <w:rFonts w:ascii="Arial" w:eastAsia="Times New Roman" w:hAnsi="Arial"/>
          <w:lang w:val="en-GB" w:eastAsia="en-GB"/>
        </w:rPr>
        <w:lastRenderedPageBreak/>
        <w:t>including</w:t>
      </w:r>
      <w:r w:rsidRPr="00794798">
        <w:rPr>
          <w:rFonts w:ascii="Arial" w:eastAsia="Times New Roman" w:hAnsi="Arial"/>
          <w:lang w:val="en-GB" w:eastAsia="en-GB"/>
        </w:rPr>
        <w:t xml:space="preserve"> multi-agency and single agency recommendations </w:t>
      </w:r>
      <w:r w:rsidR="00397BD8">
        <w:rPr>
          <w:rFonts w:ascii="Arial" w:eastAsia="Times New Roman" w:hAnsi="Arial"/>
          <w:lang w:val="en-GB" w:eastAsia="en-GB"/>
        </w:rPr>
        <w:t>and actions taken to address these.</w:t>
      </w:r>
    </w:p>
    <w:p w:rsidR="00C11FB9" w:rsidRPr="00794798" w:rsidRDefault="003444B8" w:rsidP="00C11FB9">
      <w:pPr>
        <w:pStyle w:val="ListParagraph"/>
        <w:numPr>
          <w:ilvl w:val="0"/>
          <w:numId w:val="15"/>
        </w:numPr>
        <w:spacing w:before="80" w:after="40" w:line="276" w:lineRule="auto"/>
        <w:jc w:val="both"/>
        <w:rPr>
          <w:rFonts w:ascii="Arial" w:eastAsia="Times New Roman" w:hAnsi="Arial"/>
          <w:lang w:val="en-GB" w:eastAsia="en-GB"/>
        </w:rPr>
      </w:pPr>
      <w:r w:rsidRPr="00794798">
        <w:rPr>
          <w:rFonts w:ascii="Arial" w:eastAsia="Times New Roman" w:hAnsi="Arial"/>
          <w:lang w:val="en-GB" w:eastAsia="en-GB"/>
        </w:rPr>
        <w:t>provide evidence as to p</w:t>
      </w:r>
      <w:r w:rsidR="00C11FB9" w:rsidRPr="00794798">
        <w:rPr>
          <w:rFonts w:ascii="Arial" w:eastAsia="Times New Roman" w:hAnsi="Arial"/>
          <w:lang w:val="en-GB" w:eastAsia="en-GB"/>
        </w:rPr>
        <w:t xml:space="preserve">rogress  </w:t>
      </w:r>
    </w:p>
    <w:p w:rsidR="00C11FB9" w:rsidRPr="00794798" w:rsidRDefault="00C11FB9" w:rsidP="00C11FB9">
      <w:pPr>
        <w:pStyle w:val="ListParagraph"/>
        <w:numPr>
          <w:ilvl w:val="0"/>
          <w:numId w:val="15"/>
        </w:numPr>
        <w:spacing w:before="80" w:after="40" w:line="276" w:lineRule="auto"/>
        <w:jc w:val="both"/>
        <w:rPr>
          <w:rFonts w:ascii="Arial" w:eastAsia="Times New Roman" w:hAnsi="Arial"/>
          <w:lang w:val="en-GB" w:eastAsia="en-GB"/>
        </w:rPr>
      </w:pPr>
      <w:r w:rsidRPr="00794798">
        <w:rPr>
          <w:rFonts w:ascii="Arial" w:eastAsia="Times New Roman" w:hAnsi="Arial"/>
          <w:lang w:val="en-GB" w:eastAsia="en-GB"/>
        </w:rPr>
        <w:t>any mitigating actions</w:t>
      </w:r>
      <w:r w:rsidR="003444B8" w:rsidRPr="00794798">
        <w:rPr>
          <w:rFonts w:ascii="Arial" w:eastAsia="Times New Roman" w:hAnsi="Arial"/>
          <w:lang w:val="en-GB" w:eastAsia="en-GB"/>
        </w:rPr>
        <w:t xml:space="preserve"> </w:t>
      </w:r>
    </w:p>
    <w:p w:rsidR="00C11FB9" w:rsidRPr="00794798" w:rsidRDefault="003444B8" w:rsidP="00C11FB9">
      <w:pPr>
        <w:pStyle w:val="ListParagraph"/>
        <w:numPr>
          <w:ilvl w:val="0"/>
          <w:numId w:val="15"/>
        </w:numPr>
        <w:spacing w:before="80" w:after="40" w:line="276" w:lineRule="auto"/>
        <w:jc w:val="both"/>
        <w:rPr>
          <w:rFonts w:ascii="Arial" w:eastAsia="Times New Roman" w:hAnsi="Arial"/>
          <w:lang w:val="en-GB" w:eastAsia="en-GB"/>
        </w:rPr>
      </w:pPr>
      <w:proofErr w:type="gramStart"/>
      <w:r w:rsidRPr="00794798">
        <w:rPr>
          <w:rFonts w:ascii="Arial" w:eastAsia="Times New Roman" w:hAnsi="Arial"/>
          <w:lang w:val="en-GB" w:eastAsia="en-GB"/>
        </w:rPr>
        <w:t>evidence</w:t>
      </w:r>
      <w:proofErr w:type="gramEnd"/>
      <w:r w:rsidRPr="00794798">
        <w:rPr>
          <w:rFonts w:ascii="Arial" w:eastAsia="Times New Roman" w:hAnsi="Arial"/>
          <w:lang w:val="en-GB" w:eastAsia="en-GB"/>
        </w:rPr>
        <w:t xml:space="preserve"> of impact (improved practice/outcomes for children, young people, adults (with care and support needs) and victims of domestic violence and abuse). </w:t>
      </w:r>
    </w:p>
    <w:p w:rsidR="00910139" w:rsidRPr="00794798" w:rsidRDefault="003444B8" w:rsidP="00C11FB9">
      <w:pPr>
        <w:pStyle w:val="ListParagraph"/>
        <w:spacing w:before="80" w:after="40" w:line="276" w:lineRule="auto"/>
        <w:ind w:left="0"/>
        <w:jc w:val="both"/>
        <w:rPr>
          <w:rFonts w:ascii="Arial" w:eastAsia="Times New Roman" w:hAnsi="Arial"/>
          <w:lang w:val="en-GB" w:eastAsia="en-GB"/>
        </w:rPr>
      </w:pPr>
      <w:r w:rsidRPr="00794798">
        <w:rPr>
          <w:rFonts w:ascii="Arial" w:eastAsia="Times New Roman" w:hAnsi="Arial"/>
          <w:lang w:val="en-GB" w:eastAsia="en-GB"/>
        </w:rPr>
        <w:t>In addition, the group will evaluate whether the subgroup has met its identified objectives and responsibilities. This will inform the annual report</w:t>
      </w:r>
      <w:r w:rsidR="006058B4">
        <w:rPr>
          <w:rFonts w:ascii="Arial" w:eastAsia="Times New Roman" w:hAnsi="Arial"/>
          <w:lang w:val="en-GB" w:eastAsia="en-GB"/>
        </w:rPr>
        <w:t>s</w:t>
      </w:r>
      <w:r w:rsidRPr="00794798">
        <w:rPr>
          <w:rFonts w:ascii="Arial" w:eastAsia="Times New Roman" w:hAnsi="Arial"/>
          <w:lang w:val="en-GB" w:eastAsia="en-GB"/>
        </w:rPr>
        <w:t xml:space="preserve"> for the </w:t>
      </w:r>
      <w:r w:rsidR="00CC5101" w:rsidRPr="00794798">
        <w:rPr>
          <w:rFonts w:ascii="Arial" w:eastAsia="Times New Roman" w:hAnsi="Arial"/>
          <w:lang w:val="en-GB" w:eastAsia="en-GB"/>
        </w:rPr>
        <w:t>HSCP</w:t>
      </w:r>
      <w:r w:rsidRPr="00794798">
        <w:rPr>
          <w:rFonts w:ascii="Arial" w:eastAsia="Times New Roman" w:hAnsi="Arial"/>
          <w:lang w:val="en-GB" w:eastAsia="en-GB"/>
        </w:rPr>
        <w:t xml:space="preserve">, HSAB and the CSP. </w:t>
      </w:r>
    </w:p>
    <w:p w:rsidR="00794798" w:rsidRDefault="00794798" w:rsidP="00C11FB9">
      <w:pPr>
        <w:pStyle w:val="Default"/>
        <w:rPr>
          <w:b/>
          <w:bCs/>
        </w:rPr>
      </w:pPr>
    </w:p>
    <w:p w:rsidR="002746FC" w:rsidRPr="002746FC" w:rsidRDefault="00E510C1" w:rsidP="002746FC">
      <w:pPr>
        <w:pStyle w:val="Default"/>
        <w:rPr>
          <w:b/>
          <w:bCs/>
        </w:rPr>
      </w:pPr>
      <w:r>
        <w:rPr>
          <w:b/>
          <w:bCs/>
        </w:rPr>
        <w:t>Panel Responsibilities</w:t>
      </w:r>
      <w:r w:rsidR="008A4797">
        <w:rPr>
          <w:b/>
          <w:bCs/>
        </w:rPr>
        <w:t xml:space="preserve"> when undertaking a Review</w:t>
      </w:r>
    </w:p>
    <w:p w:rsidR="002746FC" w:rsidRDefault="002746FC" w:rsidP="002746FC">
      <w:r>
        <w:t xml:space="preserve"> </w:t>
      </w:r>
    </w:p>
    <w:p w:rsidR="002746FC" w:rsidRPr="002746FC" w:rsidRDefault="002746FC" w:rsidP="002746FC">
      <w:pPr>
        <w:rPr>
          <w:rFonts w:ascii="Arial" w:hAnsi="Arial" w:cs="Arial"/>
        </w:rPr>
      </w:pPr>
      <w:r w:rsidRPr="002746FC">
        <w:rPr>
          <w:rFonts w:ascii="Arial" w:hAnsi="Arial" w:cs="Arial"/>
        </w:rPr>
        <w:t xml:space="preserve">The role of the Review Panel is to agree the terms of reference, review the progress of enquiries, consider all data being submitted before the Panel, give consideration to the findings and conclusions and make recommendations in relation to what action is required to address the learning identified.    </w:t>
      </w:r>
    </w:p>
    <w:p w:rsidR="002746FC" w:rsidRPr="002746FC" w:rsidRDefault="002746FC" w:rsidP="002746FC">
      <w:pPr>
        <w:rPr>
          <w:rFonts w:ascii="Arial" w:hAnsi="Arial" w:cs="Arial"/>
        </w:rPr>
      </w:pPr>
      <w:r w:rsidRPr="002746FC">
        <w:rPr>
          <w:rFonts w:ascii="Arial" w:hAnsi="Arial" w:cs="Arial"/>
        </w:rPr>
        <w:t xml:space="preserve"> </w:t>
      </w:r>
    </w:p>
    <w:p w:rsidR="002746FC" w:rsidRPr="002746FC" w:rsidRDefault="002746FC" w:rsidP="002746FC">
      <w:pPr>
        <w:rPr>
          <w:rFonts w:ascii="Arial" w:hAnsi="Arial" w:cs="Arial"/>
        </w:rPr>
      </w:pPr>
      <w:r w:rsidRPr="002746FC">
        <w:rPr>
          <w:rFonts w:ascii="Arial" w:hAnsi="Arial" w:cs="Arial"/>
        </w:rPr>
        <w:t xml:space="preserve">It is expected that all Review Panel members will attend each Panel meeting. Each Review Panel member has a key role and professional responsibility within the statutory Review process. Agencies must be robust in selecting their nominated panel member and be clear on time commitment for the panel meetings and involvement in the review including preparation between and for panel meetings. It is imperative to the integrity of the review process to ensure it is quorate at each meeting of the Review Panel meetings; and that there is continuity.  </w:t>
      </w:r>
    </w:p>
    <w:p w:rsidR="002746FC" w:rsidRPr="002746FC" w:rsidRDefault="002746FC" w:rsidP="002746FC">
      <w:pPr>
        <w:rPr>
          <w:rFonts w:ascii="Arial" w:hAnsi="Arial" w:cs="Arial"/>
        </w:rPr>
      </w:pPr>
      <w:r w:rsidRPr="002746FC">
        <w:rPr>
          <w:rFonts w:ascii="Arial" w:hAnsi="Arial" w:cs="Arial"/>
        </w:rPr>
        <w:t xml:space="preserve"> </w:t>
      </w:r>
    </w:p>
    <w:p w:rsidR="002746FC" w:rsidRPr="002746FC" w:rsidRDefault="002746FC" w:rsidP="002746FC">
      <w:pPr>
        <w:rPr>
          <w:rFonts w:ascii="Arial" w:hAnsi="Arial" w:cs="Arial"/>
        </w:rPr>
      </w:pPr>
      <w:r w:rsidRPr="002746FC">
        <w:rPr>
          <w:rFonts w:ascii="Arial" w:hAnsi="Arial" w:cs="Arial"/>
        </w:rPr>
        <w:t xml:space="preserve">Once the Review Panel is established, nomination of any deputy panel member is only permitted under exceptional circumstances. It is a requirement for the panel members to prepare for each panel meeting thoroughly and input in other ways that the Review Panel Chair or Overview Report Author may require.  </w:t>
      </w:r>
    </w:p>
    <w:p w:rsidR="002746FC" w:rsidRPr="002746FC" w:rsidRDefault="002746FC" w:rsidP="002746FC">
      <w:pPr>
        <w:rPr>
          <w:rFonts w:ascii="Arial" w:hAnsi="Arial" w:cs="Arial"/>
        </w:rPr>
      </w:pPr>
      <w:r w:rsidRPr="002746FC">
        <w:rPr>
          <w:rFonts w:ascii="Arial" w:hAnsi="Arial" w:cs="Arial"/>
        </w:rPr>
        <w:t xml:space="preserve"> </w:t>
      </w:r>
    </w:p>
    <w:p w:rsidR="002746FC" w:rsidRPr="002746FC" w:rsidRDefault="002746FC" w:rsidP="002746FC">
      <w:pPr>
        <w:rPr>
          <w:rFonts w:ascii="Arial" w:hAnsi="Arial" w:cs="Arial"/>
        </w:rPr>
      </w:pPr>
      <w:r w:rsidRPr="002746FC">
        <w:rPr>
          <w:rFonts w:ascii="Arial" w:hAnsi="Arial" w:cs="Arial"/>
        </w:rPr>
        <w:t xml:space="preserve">The Review Panel will be quorate when the police, health and local authority representatives are present, together with the Chair and will meet on average between 3 and 6 times during the course of the review.   </w:t>
      </w:r>
    </w:p>
    <w:p w:rsidR="002746FC" w:rsidRPr="002746FC" w:rsidRDefault="002746FC" w:rsidP="002746FC">
      <w:pPr>
        <w:rPr>
          <w:rFonts w:ascii="Arial" w:hAnsi="Arial" w:cs="Arial"/>
        </w:rPr>
      </w:pPr>
    </w:p>
    <w:p w:rsidR="002746FC" w:rsidRPr="002746FC" w:rsidRDefault="002746FC" w:rsidP="002746FC">
      <w:pPr>
        <w:rPr>
          <w:rFonts w:ascii="Arial" w:hAnsi="Arial" w:cs="Arial"/>
        </w:rPr>
      </w:pPr>
      <w:r w:rsidRPr="002746FC">
        <w:rPr>
          <w:rFonts w:ascii="Arial" w:hAnsi="Arial" w:cs="Arial"/>
        </w:rPr>
        <w:t xml:space="preserve">Each Panel member must be of requisite seniority to be able to fully secure their organisation’s full participation in the Review. This includes supporting the Panel Chair to convey any urgent learning points emerging from the review while it is in progress.  </w:t>
      </w:r>
    </w:p>
    <w:p w:rsidR="002746FC" w:rsidRPr="002746FC" w:rsidRDefault="002746FC" w:rsidP="002746FC">
      <w:pPr>
        <w:rPr>
          <w:rFonts w:ascii="Arial" w:hAnsi="Arial" w:cs="Arial"/>
        </w:rPr>
      </w:pPr>
      <w:r w:rsidRPr="002746FC">
        <w:rPr>
          <w:rFonts w:ascii="Arial" w:hAnsi="Arial" w:cs="Arial"/>
        </w:rPr>
        <w:t xml:space="preserve"> </w:t>
      </w:r>
    </w:p>
    <w:p w:rsidR="002746FC" w:rsidRPr="002746FC" w:rsidRDefault="002746FC" w:rsidP="002746FC">
      <w:pPr>
        <w:rPr>
          <w:rFonts w:ascii="Arial" w:hAnsi="Arial" w:cs="Arial"/>
        </w:rPr>
      </w:pPr>
      <w:r w:rsidRPr="002746FC">
        <w:rPr>
          <w:rFonts w:ascii="Arial" w:hAnsi="Arial" w:cs="Arial"/>
        </w:rPr>
        <w:t xml:space="preserve">The panel member must not have been directly involved in the first line management or frontline care of the individual (s) concerned.  </w:t>
      </w:r>
    </w:p>
    <w:p w:rsidR="002746FC" w:rsidRPr="002746FC" w:rsidRDefault="002746FC" w:rsidP="002746FC">
      <w:pPr>
        <w:rPr>
          <w:rFonts w:ascii="Arial" w:hAnsi="Arial" w:cs="Arial"/>
        </w:rPr>
      </w:pPr>
      <w:r w:rsidRPr="002746FC">
        <w:rPr>
          <w:rFonts w:ascii="Arial" w:hAnsi="Arial" w:cs="Arial"/>
        </w:rPr>
        <w:t xml:space="preserve"> </w:t>
      </w:r>
    </w:p>
    <w:p w:rsidR="002746FC" w:rsidRPr="002746FC" w:rsidRDefault="002746FC" w:rsidP="002746FC">
      <w:pPr>
        <w:rPr>
          <w:rFonts w:ascii="Arial" w:hAnsi="Arial" w:cs="Arial"/>
        </w:rPr>
      </w:pPr>
      <w:r w:rsidRPr="002746FC">
        <w:rPr>
          <w:rFonts w:ascii="Arial" w:hAnsi="Arial" w:cs="Arial"/>
        </w:rPr>
        <w:t xml:space="preserve">At its initial meeting the Review Panel will confirm: </w:t>
      </w:r>
    </w:p>
    <w:p w:rsidR="002746FC" w:rsidRPr="002746FC" w:rsidRDefault="002746FC" w:rsidP="002746FC">
      <w:pPr>
        <w:pStyle w:val="ListParagraph"/>
        <w:numPr>
          <w:ilvl w:val="0"/>
          <w:numId w:val="19"/>
        </w:numPr>
        <w:rPr>
          <w:rFonts w:ascii="Arial" w:hAnsi="Arial" w:cs="Arial"/>
        </w:rPr>
      </w:pPr>
      <w:r w:rsidRPr="002746FC">
        <w:rPr>
          <w:rFonts w:ascii="Arial" w:hAnsi="Arial" w:cs="Arial"/>
        </w:rPr>
        <w:t xml:space="preserve">The detailed terms of reference and if necessary ask for clarification from the Learning and Review Subgroup Chair. </w:t>
      </w:r>
    </w:p>
    <w:p w:rsidR="002746FC" w:rsidRPr="002746FC" w:rsidRDefault="002746FC" w:rsidP="002746FC">
      <w:pPr>
        <w:pStyle w:val="ListParagraph"/>
        <w:numPr>
          <w:ilvl w:val="0"/>
          <w:numId w:val="19"/>
        </w:numPr>
        <w:rPr>
          <w:rFonts w:ascii="Arial" w:hAnsi="Arial" w:cs="Arial"/>
        </w:rPr>
      </w:pPr>
      <w:r w:rsidRPr="002746FC">
        <w:rPr>
          <w:rFonts w:ascii="Arial" w:hAnsi="Arial" w:cs="Arial"/>
        </w:rPr>
        <w:t xml:space="preserve">The information required from each participant. </w:t>
      </w:r>
    </w:p>
    <w:p w:rsidR="002746FC" w:rsidRPr="009D10F5" w:rsidRDefault="002746FC" w:rsidP="009D10F5">
      <w:pPr>
        <w:pStyle w:val="ListParagraph"/>
        <w:numPr>
          <w:ilvl w:val="0"/>
          <w:numId w:val="19"/>
        </w:numPr>
        <w:rPr>
          <w:rFonts w:ascii="Arial" w:hAnsi="Arial" w:cs="Arial"/>
        </w:rPr>
      </w:pPr>
      <w:r w:rsidRPr="002746FC">
        <w:rPr>
          <w:rFonts w:ascii="Arial" w:hAnsi="Arial" w:cs="Arial"/>
        </w:rPr>
        <w:lastRenderedPageBreak/>
        <w:t xml:space="preserve">The support and other resources needed, any perceived deficits to be referred to the Learning and Review Subgroup Chair. </w:t>
      </w:r>
    </w:p>
    <w:p w:rsidR="002746FC" w:rsidRPr="002746FC" w:rsidRDefault="002746FC" w:rsidP="002746FC">
      <w:pPr>
        <w:pStyle w:val="ListParagraph"/>
        <w:numPr>
          <w:ilvl w:val="0"/>
          <w:numId w:val="19"/>
        </w:numPr>
        <w:rPr>
          <w:rFonts w:ascii="Arial" w:hAnsi="Arial" w:cs="Arial"/>
        </w:rPr>
      </w:pPr>
      <w:r w:rsidRPr="002746FC">
        <w:rPr>
          <w:rFonts w:ascii="Arial" w:hAnsi="Arial" w:cs="Arial"/>
        </w:rPr>
        <w:t xml:space="preserve">Dates, times and venues for meetings. </w:t>
      </w:r>
    </w:p>
    <w:p w:rsidR="002746FC" w:rsidRPr="002746FC" w:rsidRDefault="002746FC" w:rsidP="002746FC">
      <w:pPr>
        <w:pStyle w:val="ListParagraph"/>
        <w:numPr>
          <w:ilvl w:val="0"/>
          <w:numId w:val="19"/>
        </w:numPr>
        <w:rPr>
          <w:rFonts w:ascii="Arial" w:hAnsi="Arial" w:cs="Arial"/>
        </w:rPr>
      </w:pPr>
      <w:r w:rsidRPr="002746FC">
        <w:rPr>
          <w:rFonts w:ascii="Arial" w:hAnsi="Arial" w:cs="Arial"/>
        </w:rPr>
        <w:t xml:space="preserve">The nature and extent of legal information required, in particular any Data Protection considerations. </w:t>
      </w:r>
    </w:p>
    <w:p w:rsidR="002746FC" w:rsidRPr="002746FC" w:rsidRDefault="002746FC" w:rsidP="002746FC">
      <w:pPr>
        <w:pStyle w:val="ListParagraph"/>
        <w:numPr>
          <w:ilvl w:val="0"/>
          <w:numId w:val="19"/>
        </w:numPr>
        <w:rPr>
          <w:rFonts w:ascii="Arial" w:hAnsi="Arial" w:cs="Arial"/>
        </w:rPr>
      </w:pPr>
      <w:r w:rsidRPr="002746FC">
        <w:rPr>
          <w:rFonts w:ascii="Arial" w:hAnsi="Arial" w:cs="Arial"/>
        </w:rPr>
        <w:t xml:space="preserve">Confirmation of who will be responsible for liaising with family members and when this should be undertaken within the process. This is usually the Independent Author and one other panel member.  </w:t>
      </w:r>
    </w:p>
    <w:p w:rsidR="002746FC" w:rsidRPr="002746FC" w:rsidRDefault="002746FC" w:rsidP="002746FC">
      <w:pPr>
        <w:ind w:firstLine="45"/>
        <w:rPr>
          <w:rFonts w:ascii="Arial" w:hAnsi="Arial" w:cs="Arial"/>
        </w:rPr>
      </w:pPr>
    </w:p>
    <w:p w:rsidR="002746FC" w:rsidRPr="002746FC" w:rsidRDefault="002746FC" w:rsidP="002746FC">
      <w:pPr>
        <w:rPr>
          <w:rFonts w:ascii="Arial" w:hAnsi="Arial" w:cs="Arial"/>
        </w:rPr>
      </w:pPr>
      <w:r w:rsidRPr="002746FC">
        <w:rPr>
          <w:rFonts w:ascii="Arial" w:hAnsi="Arial" w:cs="Arial"/>
        </w:rPr>
        <w:t xml:space="preserve">A statutory Review is a forum for formal information sharing and all members of the Review Panel will be expected to </w:t>
      </w:r>
      <w:r w:rsidRPr="002746FC">
        <w:rPr>
          <w:rFonts w:ascii="Arial" w:hAnsi="Arial" w:cs="Arial"/>
          <w:b/>
          <w:bCs/>
        </w:rPr>
        <w:t xml:space="preserve">critically </w:t>
      </w:r>
      <w:r w:rsidRPr="00EF1D7B">
        <w:rPr>
          <w:rFonts w:ascii="Arial" w:hAnsi="Arial" w:cs="Arial"/>
          <w:b/>
          <w:bCs/>
          <w:lang w:val="en-GB"/>
        </w:rPr>
        <w:t>analyse</w:t>
      </w:r>
      <w:r w:rsidRPr="002746FC">
        <w:rPr>
          <w:rFonts w:ascii="Arial" w:hAnsi="Arial" w:cs="Arial"/>
          <w:b/>
          <w:bCs/>
        </w:rPr>
        <w:t xml:space="preserve"> all the information presented</w:t>
      </w:r>
      <w:r w:rsidRPr="002746FC">
        <w:rPr>
          <w:rFonts w:ascii="Arial" w:hAnsi="Arial" w:cs="Arial"/>
        </w:rPr>
        <w:t xml:space="preserve">. </w:t>
      </w:r>
    </w:p>
    <w:p w:rsidR="002746FC" w:rsidRPr="002746FC" w:rsidRDefault="002746FC" w:rsidP="002746FC">
      <w:pPr>
        <w:rPr>
          <w:rFonts w:ascii="Arial" w:hAnsi="Arial" w:cs="Arial"/>
        </w:rPr>
      </w:pPr>
      <w:r w:rsidRPr="002746FC">
        <w:rPr>
          <w:rFonts w:ascii="Arial" w:hAnsi="Arial" w:cs="Arial"/>
        </w:rPr>
        <w:t xml:space="preserve"> </w:t>
      </w:r>
    </w:p>
    <w:p w:rsidR="002746FC" w:rsidRPr="002746FC" w:rsidRDefault="002746FC" w:rsidP="002746FC">
      <w:pPr>
        <w:rPr>
          <w:rFonts w:ascii="Arial" w:hAnsi="Arial" w:cs="Arial"/>
        </w:rPr>
      </w:pPr>
      <w:r w:rsidRPr="002746FC">
        <w:rPr>
          <w:rFonts w:ascii="Arial" w:hAnsi="Arial" w:cs="Arial"/>
        </w:rPr>
        <w:t xml:space="preserve">Subsequent meetings of the panel will receive the IMR, request any additional information or seek necessary clarifications.  </w:t>
      </w:r>
    </w:p>
    <w:p w:rsidR="002746FC" w:rsidRPr="002746FC" w:rsidRDefault="002746FC" w:rsidP="002746FC">
      <w:pPr>
        <w:rPr>
          <w:rFonts w:ascii="Arial" w:hAnsi="Arial" w:cs="Arial"/>
        </w:rPr>
      </w:pPr>
      <w:r w:rsidRPr="002746FC">
        <w:rPr>
          <w:rFonts w:ascii="Arial" w:hAnsi="Arial" w:cs="Arial"/>
        </w:rPr>
        <w:t xml:space="preserve"> </w:t>
      </w:r>
    </w:p>
    <w:p w:rsidR="002746FC" w:rsidRPr="002746FC" w:rsidRDefault="002746FC" w:rsidP="002746FC">
      <w:pPr>
        <w:rPr>
          <w:rFonts w:ascii="Arial" w:hAnsi="Arial" w:cs="Arial"/>
        </w:rPr>
      </w:pPr>
      <w:r w:rsidRPr="002746FC">
        <w:rPr>
          <w:rFonts w:ascii="Arial" w:hAnsi="Arial" w:cs="Arial"/>
        </w:rPr>
        <w:t xml:space="preserve">On the basis of the above analysis, the Review Panel will undertake an assessment of good practice, what might have been done differently or better and recommend how to embed this learning into practice or procedures. </w:t>
      </w:r>
    </w:p>
    <w:p w:rsidR="002746FC" w:rsidRPr="002746FC" w:rsidRDefault="002746FC" w:rsidP="002746FC">
      <w:pPr>
        <w:rPr>
          <w:rFonts w:ascii="Arial" w:hAnsi="Arial" w:cs="Arial"/>
        </w:rPr>
      </w:pPr>
      <w:r w:rsidRPr="002746FC">
        <w:rPr>
          <w:rFonts w:ascii="Arial" w:hAnsi="Arial" w:cs="Arial"/>
        </w:rPr>
        <w:t xml:space="preserve"> </w:t>
      </w:r>
    </w:p>
    <w:p w:rsidR="002746FC" w:rsidRPr="002746FC" w:rsidRDefault="002746FC" w:rsidP="002746FC">
      <w:pPr>
        <w:rPr>
          <w:rFonts w:ascii="Arial" w:hAnsi="Arial" w:cs="Arial"/>
        </w:rPr>
      </w:pPr>
      <w:r w:rsidRPr="002746FC">
        <w:rPr>
          <w:rFonts w:ascii="Arial" w:hAnsi="Arial" w:cs="Arial"/>
        </w:rPr>
        <w:t>They will then agree the content of the Overview Report prior to its drafting, having overseen the collation of the findings.</w:t>
      </w:r>
    </w:p>
    <w:p w:rsidR="002746FC" w:rsidRPr="002746FC" w:rsidRDefault="002746FC" w:rsidP="002746FC">
      <w:pPr>
        <w:rPr>
          <w:rFonts w:ascii="Arial" w:hAnsi="Arial" w:cs="Arial"/>
        </w:rPr>
      </w:pPr>
    </w:p>
    <w:p w:rsidR="002746FC" w:rsidRPr="002746FC" w:rsidRDefault="002746FC" w:rsidP="002746FC">
      <w:pPr>
        <w:rPr>
          <w:rFonts w:ascii="Arial" w:hAnsi="Arial" w:cs="Arial"/>
        </w:rPr>
      </w:pPr>
      <w:r w:rsidRPr="002746FC">
        <w:rPr>
          <w:rFonts w:ascii="Arial" w:hAnsi="Arial" w:cs="Arial"/>
        </w:rPr>
        <w:t xml:space="preserve">The Review Panel will support the Independent Author to formulate and then </w:t>
      </w:r>
      <w:proofErr w:type="spellStart"/>
      <w:r w:rsidRPr="002746FC">
        <w:rPr>
          <w:rFonts w:ascii="Arial" w:hAnsi="Arial" w:cs="Arial"/>
        </w:rPr>
        <w:t>finalise</w:t>
      </w:r>
      <w:proofErr w:type="spellEnd"/>
      <w:r w:rsidRPr="002746FC">
        <w:rPr>
          <w:rFonts w:ascii="Arial" w:hAnsi="Arial" w:cs="Arial"/>
        </w:rPr>
        <w:t xml:space="preserve"> recommendations as part of the Overview Report which will indicate: </w:t>
      </w:r>
    </w:p>
    <w:p w:rsidR="002746FC" w:rsidRPr="002746FC" w:rsidRDefault="002746FC" w:rsidP="002746FC">
      <w:pPr>
        <w:rPr>
          <w:rFonts w:ascii="Arial" w:hAnsi="Arial" w:cs="Arial"/>
        </w:rPr>
      </w:pPr>
      <w:r w:rsidRPr="002746FC">
        <w:rPr>
          <w:rFonts w:ascii="Arial" w:hAnsi="Arial" w:cs="Arial"/>
        </w:rPr>
        <w:t xml:space="preserve"> </w:t>
      </w:r>
    </w:p>
    <w:p w:rsidR="002746FC" w:rsidRPr="002746FC" w:rsidRDefault="002746FC" w:rsidP="002746FC">
      <w:pPr>
        <w:pStyle w:val="ListParagraph"/>
        <w:numPr>
          <w:ilvl w:val="0"/>
          <w:numId w:val="20"/>
        </w:numPr>
        <w:rPr>
          <w:rFonts w:ascii="Arial" w:hAnsi="Arial" w:cs="Arial"/>
        </w:rPr>
      </w:pPr>
      <w:r w:rsidRPr="002746FC">
        <w:rPr>
          <w:rFonts w:ascii="Arial" w:hAnsi="Arial" w:cs="Arial"/>
        </w:rPr>
        <w:t xml:space="preserve">What action is required to meet each recommendation </w:t>
      </w:r>
    </w:p>
    <w:p w:rsidR="002746FC" w:rsidRPr="002746FC" w:rsidRDefault="002746FC" w:rsidP="002746FC">
      <w:pPr>
        <w:ind w:firstLine="45"/>
        <w:rPr>
          <w:rFonts w:ascii="Arial" w:hAnsi="Arial" w:cs="Arial"/>
        </w:rPr>
      </w:pPr>
    </w:p>
    <w:p w:rsidR="002746FC" w:rsidRPr="002746FC" w:rsidRDefault="002746FC" w:rsidP="002746FC">
      <w:pPr>
        <w:pStyle w:val="ListParagraph"/>
        <w:numPr>
          <w:ilvl w:val="0"/>
          <w:numId w:val="20"/>
        </w:numPr>
        <w:rPr>
          <w:rFonts w:ascii="Arial" w:hAnsi="Arial" w:cs="Arial"/>
        </w:rPr>
      </w:pPr>
      <w:r w:rsidRPr="002746FC">
        <w:rPr>
          <w:rFonts w:ascii="Arial" w:hAnsi="Arial" w:cs="Arial"/>
        </w:rPr>
        <w:t xml:space="preserve">Who will be responsible for the various actions </w:t>
      </w:r>
    </w:p>
    <w:p w:rsidR="002746FC" w:rsidRPr="002746FC" w:rsidRDefault="002746FC" w:rsidP="002746FC">
      <w:pPr>
        <w:ind w:firstLine="45"/>
        <w:rPr>
          <w:rFonts w:ascii="Arial" w:hAnsi="Arial" w:cs="Arial"/>
        </w:rPr>
      </w:pPr>
    </w:p>
    <w:p w:rsidR="002746FC" w:rsidRPr="002746FC" w:rsidRDefault="002746FC" w:rsidP="002746FC">
      <w:pPr>
        <w:pStyle w:val="ListParagraph"/>
        <w:numPr>
          <w:ilvl w:val="0"/>
          <w:numId w:val="20"/>
        </w:numPr>
        <w:rPr>
          <w:rFonts w:ascii="Arial" w:hAnsi="Arial" w:cs="Arial"/>
        </w:rPr>
      </w:pPr>
      <w:r w:rsidRPr="002746FC">
        <w:rPr>
          <w:rFonts w:ascii="Arial" w:hAnsi="Arial" w:cs="Arial"/>
        </w:rPr>
        <w:t>The intended outcome of the various actions and recommendations</w:t>
      </w:r>
    </w:p>
    <w:p w:rsidR="002746FC" w:rsidRPr="002746FC" w:rsidRDefault="002746FC" w:rsidP="002746FC">
      <w:pPr>
        <w:rPr>
          <w:rFonts w:ascii="Arial" w:hAnsi="Arial" w:cs="Arial"/>
        </w:rPr>
      </w:pPr>
    </w:p>
    <w:p w:rsidR="002746FC" w:rsidRPr="002746FC" w:rsidRDefault="002746FC" w:rsidP="002746FC">
      <w:pPr>
        <w:pStyle w:val="ListParagraph"/>
        <w:numPr>
          <w:ilvl w:val="0"/>
          <w:numId w:val="20"/>
        </w:numPr>
        <w:rPr>
          <w:rFonts w:ascii="Arial" w:hAnsi="Arial" w:cs="Arial"/>
        </w:rPr>
      </w:pPr>
      <w:r w:rsidRPr="002746FC">
        <w:rPr>
          <w:rFonts w:ascii="Arial" w:hAnsi="Arial" w:cs="Arial"/>
        </w:rPr>
        <w:t xml:space="preserve">The means of monitoring and reviewing intended improvements in practice and/or systems </w:t>
      </w:r>
    </w:p>
    <w:p w:rsidR="002746FC" w:rsidRPr="002746FC" w:rsidRDefault="002746FC" w:rsidP="002746FC">
      <w:pPr>
        <w:rPr>
          <w:rFonts w:ascii="Arial" w:hAnsi="Arial" w:cs="Arial"/>
        </w:rPr>
      </w:pPr>
      <w:r w:rsidRPr="002746FC">
        <w:rPr>
          <w:rFonts w:ascii="Arial" w:hAnsi="Arial" w:cs="Arial"/>
        </w:rPr>
        <w:t xml:space="preserve"> </w:t>
      </w:r>
    </w:p>
    <w:p w:rsidR="002746FC" w:rsidRPr="002746FC" w:rsidRDefault="002746FC" w:rsidP="002746FC">
      <w:pPr>
        <w:rPr>
          <w:rFonts w:ascii="Arial" w:hAnsi="Arial" w:cs="Arial"/>
        </w:rPr>
      </w:pPr>
      <w:r w:rsidRPr="002746FC">
        <w:rPr>
          <w:rFonts w:ascii="Arial" w:hAnsi="Arial" w:cs="Arial"/>
        </w:rPr>
        <w:t xml:space="preserve">The Review Panel will meet to consider, amend as necessary and </w:t>
      </w:r>
      <w:r w:rsidRPr="002746FC">
        <w:rPr>
          <w:rFonts w:ascii="Arial" w:hAnsi="Arial" w:cs="Arial"/>
          <w:lang w:val="en-GB"/>
        </w:rPr>
        <w:t>finalise</w:t>
      </w:r>
      <w:r w:rsidRPr="002746FC">
        <w:rPr>
          <w:rFonts w:ascii="Arial" w:hAnsi="Arial" w:cs="Arial"/>
        </w:rPr>
        <w:t xml:space="preserve"> the Overview Report prior to its submission to the Joint Case Review Subgroup Chair.  </w:t>
      </w:r>
    </w:p>
    <w:p w:rsidR="002746FC" w:rsidRPr="002746FC" w:rsidRDefault="002746FC" w:rsidP="002746FC">
      <w:pPr>
        <w:rPr>
          <w:rFonts w:ascii="Arial" w:hAnsi="Arial" w:cs="Arial"/>
          <w:i/>
          <w:iCs/>
        </w:rPr>
      </w:pPr>
      <w:r w:rsidRPr="002746FC">
        <w:rPr>
          <w:rFonts w:ascii="Arial" w:hAnsi="Arial" w:cs="Arial"/>
          <w:i/>
          <w:iCs/>
        </w:rPr>
        <w:t>N.B. Whilst the report remains confidential, there is an expectation that an organisations Executive/Director (depending on the governance arrangements in place in a particular organisation), will have had sight of the report and will have been informed by the Panel member of any organisational concerns or learning as they emerge during the review.</w:t>
      </w:r>
    </w:p>
    <w:p w:rsidR="002746FC" w:rsidRPr="002746FC" w:rsidRDefault="002746FC" w:rsidP="002746FC">
      <w:pPr>
        <w:rPr>
          <w:rFonts w:ascii="Arial" w:hAnsi="Arial" w:cs="Arial"/>
        </w:rPr>
      </w:pPr>
    </w:p>
    <w:p w:rsidR="002746FC" w:rsidRPr="002746FC" w:rsidRDefault="002746FC" w:rsidP="002746FC">
      <w:pPr>
        <w:rPr>
          <w:rFonts w:ascii="Arial" w:hAnsi="Arial" w:cs="Arial"/>
        </w:rPr>
      </w:pPr>
      <w:r w:rsidRPr="002746FC">
        <w:rPr>
          <w:rFonts w:ascii="Arial" w:hAnsi="Arial" w:cs="Arial"/>
        </w:rPr>
        <w:t>The Joint Case Review Subgroup will meet to consider, amend as necessary and ratify the Overview Report prior to its submission to the relevant Board/Partnership Independent Chair/Scrutineer</w:t>
      </w:r>
    </w:p>
    <w:p w:rsidR="002746FC" w:rsidRDefault="002746FC" w:rsidP="002746FC">
      <w:r>
        <w:t xml:space="preserve"> </w:t>
      </w:r>
    </w:p>
    <w:p w:rsidR="002746FC" w:rsidRPr="002746FC" w:rsidRDefault="002746FC" w:rsidP="002746FC">
      <w:pPr>
        <w:rPr>
          <w:rFonts w:ascii="Arial" w:hAnsi="Arial" w:cs="Arial"/>
        </w:rPr>
      </w:pPr>
      <w:r w:rsidRPr="002746FC">
        <w:rPr>
          <w:rFonts w:ascii="Arial" w:hAnsi="Arial" w:cs="Arial"/>
        </w:rPr>
        <w:t xml:space="preserve">The final Overview Report and Executive Summary will be forwarded to the relevant Board/Partnership Independent Chair/Scrutineer for approval and presentation at relevant Board/Partnership for sign off.  </w:t>
      </w:r>
    </w:p>
    <w:p w:rsidR="002746FC" w:rsidRPr="002746FC" w:rsidRDefault="002746FC" w:rsidP="002746FC">
      <w:pPr>
        <w:rPr>
          <w:rFonts w:ascii="Arial" w:hAnsi="Arial" w:cs="Arial"/>
        </w:rPr>
      </w:pPr>
      <w:r w:rsidRPr="002746FC">
        <w:rPr>
          <w:rFonts w:ascii="Arial" w:hAnsi="Arial" w:cs="Arial"/>
        </w:rPr>
        <w:t xml:space="preserve"> </w:t>
      </w:r>
    </w:p>
    <w:p w:rsidR="002746FC" w:rsidRPr="002746FC" w:rsidRDefault="002746FC" w:rsidP="002746FC">
      <w:pPr>
        <w:rPr>
          <w:rFonts w:ascii="Arial" w:hAnsi="Arial" w:cs="Arial"/>
        </w:rPr>
      </w:pPr>
      <w:r w:rsidRPr="002746FC">
        <w:rPr>
          <w:rFonts w:ascii="Arial" w:hAnsi="Arial" w:cs="Arial"/>
        </w:rPr>
        <w:lastRenderedPageBreak/>
        <w:t>Once the recommendations and the action plan are agreed it will be the responsibility of the relevant Board/Partnership Subgroup to monitor the implementation of action plans.</w:t>
      </w:r>
    </w:p>
    <w:p w:rsidR="00FA1CC7" w:rsidRDefault="00FA1CC7" w:rsidP="00C11FB9">
      <w:pPr>
        <w:pStyle w:val="Default"/>
      </w:pPr>
    </w:p>
    <w:p w:rsidR="00C11FB9" w:rsidRPr="007735B5" w:rsidRDefault="00FA1CC7" w:rsidP="00C11FB9">
      <w:pPr>
        <w:pStyle w:val="Default"/>
        <w:rPr>
          <w:b/>
          <w:bCs/>
        </w:rPr>
      </w:pPr>
      <w:r w:rsidRPr="007735B5">
        <w:rPr>
          <w:b/>
          <w:bCs/>
        </w:rPr>
        <w:t>JCR Group Responsibilities</w:t>
      </w:r>
      <w:r w:rsidR="00C11FB9" w:rsidRPr="007735B5">
        <w:rPr>
          <w:b/>
          <w:bCs/>
        </w:rPr>
        <w:t xml:space="preserve"> </w:t>
      </w:r>
      <w:r w:rsidR="00E164FA" w:rsidRPr="007735B5">
        <w:rPr>
          <w:b/>
          <w:bCs/>
        </w:rPr>
        <w:t>when a Review has concluded</w:t>
      </w:r>
    </w:p>
    <w:p w:rsidR="00C11FB9" w:rsidRDefault="00C11FB9" w:rsidP="00C11FB9">
      <w:pPr>
        <w:pStyle w:val="Default"/>
        <w:rPr>
          <w:sz w:val="23"/>
          <w:szCs w:val="23"/>
        </w:rPr>
      </w:pPr>
    </w:p>
    <w:p w:rsidR="00C11FB9" w:rsidRPr="0019582B" w:rsidRDefault="00C11FB9" w:rsidP="00C11FB9">
      <w:pPr>
        <w:pStyle w:val="Default"/>
        <w:rPr>
          <w:b/>
        </w:rPr>
      </w:pPr>
      <w:r w:rsidRPr="0019582B">
        <w:rPr>
          <w:b/>
        </w:rPr>
        <w:t>Dissemi</w:t>
      </w:r>
      <w:r w:rsidR="0019582B">
        <w:rPr>
          <w:b/>
        </w:rPr>
        <w:t>nating and s</w:t>
      </w:r>
      <w:r w:rsidRPr="0019582B">
        <w:rPr>
          <w:b/>
        </w:rPr>
        <w:t xml:space="preserve">haring </w:t>
      </w:r>
      <w:r w:rsidR="0019582B">
        <w:rPr>
          <w:b/>
        </w:rPr>
        <w:t>l</w:t>
      </w:r>
      <w:r w:rsidRPr="0019582B">
        <w:rPr>
          <w:b/>
        </w:rPr>
        <w:t xml:space="preserve">earning from the </w:t>
      </w:r>
      <w:r w:rsidR="0019582B">
        <w:rPr>
          <w:b/>
        </w:rPr>
        <w:t>r</w:t>
      </w:r>
      <w:r w:rsidRPr="0019582B">
        <w:rPr>
          <w:b/>
        </w:rPr>
        <w:t xml:space="preserve">eview </w:t>
      </w:r>
    </w:p>
    <w:p w:rsidR="00C11FB9" w:rsidRPr="00C11FB9" w:rsidRDefault="00C11FB9" w:rsidP="00C11FB9">
      <w:pPr>
        <w:pStyle w:val="Default"/>
        <w:rPr>
          <w:sz w:val="23"/>
          <w:szCs w:val="23"/>
        </w:rPr>
      </w:pPr>
    </w:p>
    <w:p w:rsidR="00C11FB9" w:rsidRPr="00794798" w:rsidRDefault="00446B50" w:rsidP="00C11FB9">
      <w:pPr>
        <w:pStyle w:val="Default"/>
      </w:pPr>
      <w:r>
        <w:t>JCR members</w:t>
      </w:r>
      <w:r w:rsidR="00C11FB9" w:rsidRPr="00794798">
        <w:t xml:space="preserve"> will be responsible for ensuring the identified improvements are implemented locally, including the way in which organisations and agencies work together. </w:t>
      </w:r>
    </w:p>
    <w:p w:rsidR="00C11FB9" w:rsidRPr="00794798" w:rsidRDefault="00C11FB9" w:rsidP="00C11FB9">
      <w:pPr>
        <w:pStyle w:val="Default"/>
      </w:pPr>
    </w:p>
    <w:p w:rsidR="00C11FB9" w:rsidRPr="00794798" w:rsidRDefault="00E164FA" w:rsidP="00C11FB9">
      <w:pPr>
        <w:pStyle w:val="Default"/>
      </w:pPr>
      <w:r>
        <w:t>The Partnership Team will develop a</w:t>
      </w:r>
      <w:r w:rsidR="00C11FB9" w:rsidRPr="00794798">
        <w:t xml:space="preserve"> clear plan for disseminating and sharing the learning from the review</w:t>
      </w:r>
      <w:r w:rsidR="005E3394">
        <w:t>. This will be shared</w:t>
      </w:r>
      <w:r w:rsidR="00C11FB9" w:rsidRPr="00794798">
        <w:t xml:space="preserve"> with all relevant </w:t>
      </w:r>
      <w:r w:rsidR="00AC5787" w:rsidRPr="00794798">
        <w:t>agencies</w:t>
      </w:r>
      <w:r w:rsidR="001564ED">
        <w:t>.</w:t>
      </w:r>
      <w:r w:rsidR="00AC5787" w:rsidRPr="00794798">
        <w:t xml:space="preserve"> </w:t>
      </w:r>
      <w:r w:rsidR="00AC5787">
        <w:t>The</w:t>
      </w:r>
      <w:r w:rsidR="009B5F71">
        <w:t xml:space="preserve"> Partnershi</w:t>
      </w:r>
      <w:r w:rsidR="00EE5C8A">
        <w:t>p</w:t>
      </w:r>
      <w:r w:rsidR="009B5F71">
        <w:t xml:space="preserve"> Team will develop </w:t>
      </w:r>
      <w:r w:rsidR="00160177">
        <w:t>the appropriate ‘tool’ for sharing the</w:t>
      </w:r>
      <w:r w:rsidR="009B5F71">
        <w:t xml:space="preserve"> learning</w:t>
      </w:r>
      <w:r w:rsidR="00160177">
        <w:t>, (for example a webinar</w:t>
      </w:r>
      <w:r w:rsidR="001F15E2">
        <w:t>/7 minute-learning</w:t>
      </w:r>
      <w:r w:rsidR="009B5F71">
        <w:t xml:space="preserve"> briefing</w:t>
      </w:r>
      <w:r w:rsidR="001F15E2">
        <w:t>/success review)</w:t>
      </w:r>
      <w:r w:rsidR="00EE5C8A">
        <w:t xml:space="preserve"> prior to publication</w:t>
      </w:r>
      <w:r w:rsidR="00167CBD">
        <w:t xml:space="preserve">. Subject experts may be requested to contribute </w:t>
      </w:r>
      <w:r w:rsidR="00884D56">
        <w:t>where</w:t>
      </w:r>
      <w:r w:rsidR="00167CBD">
        <w:t xml:space="preserve"> appropriate.</w:t>
      </w:r>
      <w:r w:rsidR="00884D56">
        <w:t xml:space="preserve"> JCR Members will be </w:t>
      </w:r>
      <w:r w:rsidR="005513C9">
        <w:t xml:space="preserve">expected to ensure learning is shared across their organisation as appropriate </w:t>
      </w:r>
      <w:r w:rsidR="004273E1">
        <w:t>using the tools provided</w:t>
      </w:r>
      <w:r w:rsidR="00033840">
        <w:t>. This may be as part of wider learning and development</w:t>
      </w:r>
      <w:r w:rsidR="00240928">
        <w:t xml:space="preserve"> sessions/workshops</w:t>
      </w:r>
      <w:r w:rsidR="00033840">
        <w:t xml:space="preserve">, supervision </w:t>
      </w:r>
      <w:r w:rsidR="00240928">
        <w:t>or reflective sessions, for example</w:t>
      </w:r>
    </w:p>
    <w:p w:rsidR="00C11FB9" w:rsidRPr="00794798" w:rsidRDefault="00C11FB9" w:rsidP="00C11FB9">
      <w:pPr>
        <w:pStyle w:val="CommentText"/>
        <w:rPr>
          <w:rFonts w:ascii="Arial" w:hAnsi="Arial" w:cs="Arial"/>
          <w:sz w:val="24"/>
          <w:szCs w:val="24"/>
        </w:rPr>
      </w:pPr>
    </w:p>
    <w:p w:rsidR="00C11FB9" w:rsidRDefault="00C11FB9" w:rsidP="00C11FB9">
      <w:pPr>
        <w:pStyle w:val="CommentText"/>
        <w:rPr>
          <w:rFonts w:ascii="Arial" w:hAnsi="Arial" w:cs="Arial"/>
          <w:sz w:val="24"/>
          <w:szCs w:val="24"/>
        </w:rPr>
      </w:pPr>
      <w:r w:rsidRPr="00794798">
        <w:rPr>
          <w:rFonts w:ascii="Arial" w:hAnsi="Arial" w:cs="Arial"/>
          <w:sz w:val="24"/>
          <w:szCs w:val="24"/>
        </w:rPr>
        <w:t xml:space="preserve">It is the responsibility of the agencies who have participated in the review to ensure their agency recommendations are </w:t>
      </w:r>
      <w:r w:rsidR="00E47699">
        <w:rPr>
          <w:rFonts w:ascii="Arial" w:hAnsi="Arial" w:cs="Arial"/>
          <w:sz w:val="24"/>
          <w:szCs w:val="24"/>
        </w:rPr>
        <w:t>-</w:t>
      </w:r>
      <w:r w:rsidR="00E47699" w:rsidRPr="00794798">
        <w:rPr>
          <w:rFonts w:ascii="Arial" w:hAnsi="Arial" w:cs="Arial"/>
          <w:sz w:val="24"/>
          <w:szCs w:val="24"/>
        </w:rPr>
        <w:t xml:space="preserve"> </w:t>
      </w:r>
      <w:r w:rsidRPr="00794798">
        <w:rPr>
          <w:rFonts w:ascii="Arial" w:hAnsi="Arial" w:cs="Arial"/>
          <w:sz w:val="24"/>
          <w:szCs w:val="24"/>
        </w:rPr>
        <w:t xml:space="preserve">implemented and used to make improvements to </w:t>
      </w:r>
      <w:r w:rsidR="00E47699">
        <w:rPr>
          <w:rFonts w:ascii="Arial" w:hAnsi="Arial" w:cs="Arial"/>
          <w:sz w:val="24"/>
          <w:szCs w:val="24"/>
        </w:rPr>
        <w:t>practice</w:t>
      </w:r>
      <w:r w:rsidR="00871BF1">
        <w:rPr>
          <w:rFonts w:ascii="Arial" w:hAnsi="Arial" w:cs="Arial"/>
          <w:sz w:val="24"/>
          <w:szCs w:val="24"/>
        </w:rPr>
        <w:t xml:space="preserve"> and the effectiveness of </w:t>
      </w:r>
      <w:r w:rsidRPr="00794798">
        <w:rPr>
          <w:rFonts w:ascii="Arial" w:hAnsi="Arial" w:cs="Arial"/>
          <w:sz w:val="24"/>
          <w:szCs w:val="24"/>
        </w:rPr>
        <w:t>their safeguarding arrangements</w:t>
      </w:r>
      <w:r w:rsidR="00871BF1">
        <w:rPr>
          <w:rFonts w:ascii="Arial" w:hAnsi="Arial" w:cs="Arial"/>
          <w:sz w:val="24"/>
          <w:szCs w:val="24"/>
        </w:rPr>
        <w:t>.</w:t>
      </w:r>
      <w:r w:rsidRPr="00794798">
        <w:rPr>
          <w:rFonts w:ascii="Arial" w:hAnsi="Arial" w:cs="Arial"/>
          <w:sz w:val="24"/>
          <w:szCs w:val="24"/>
        </w:rPr>
        <w:t xml:space="preserve"> </w:t>
      </w:r>
      <w:r w:rsidR="00112D8A">
        <w:rPr>
          <w:rFonts w:ascii="Arial" w:hAnsi="Arial" w:cs="Arial"/>
          <w:sz w:val="24"/>
          <w:szCs w:val="24"/>
        </w:rPr>
        <w:t xml:space="preserve">Evidence </w:t>
      </w:r>
      <w:r w:rsidRPr="00794798">
        <w:rPr>
          <w:rFonts w:ascii="Arial" w:hAnsi="Arial" w:cs="Arial"/>
          <w:sz w:val="24"/>
          <w:szCs w:val="24"/>
        </w:rPr>
        <w:t xml:space="preserve">on this and the impact of </w:t>
      </w:r>
      <w:r w:rsidR="00394985">
        <w:rPr>
          <w:rFonts w:ascii="Arial" w:hAnsi="Arial" w:cs="Arial"/>
          <w:sz w:val="24"/>
          <w:szCs w:val="24"/>
        </w:rPr>
        <w:t>improvement is reported to JCR</w:t>
      </w:r>
      <w:r w:rsidRPr="00794798">
        <w:rPr>
          <w:rFonts w:ascii="Arial" w:hAnsi="Arial" w:cs="Arial"/>
          <w:sz w:val="24"/>
          <w:szCs w:val="24"/>
        </w:rPr>
        <w:t>.</w:t>
      </w:r>
    </w:p>
    <w:p w:rsidR="005A1694" w:rsidRDefault="005A1694" w:rsidP="00C11FB9">
      <w:pPr>
        <w:pStyle w:val="CommentText"/>
        <w:rPr>
          <w:rFonts w:ascii="Arial" w:hAnsi="Arial" w:cs="Arial"/>
          <w:sz w:val="24"/>
          <w:szCs w:val="24"/>
        </w:rPr>
      </w:pPr>
    </w:p>
    <w:p w:rsidR="00C11FB9" w:rsidRPr="0019582B" w:rsidRDefault="0019582B" w:rsidP="00C11FB9">
      <w:pPr>
        <w:pStyle w:val="Default"/>
        <w:rPr>
          <w:b/>
        </w:rPr>
      </w:pPr>
      <w:r>
        <w:rPr>
          <w:b/>
        </w:rPr>
        <w:t>Monitoring p</w:t>
      </w:r>
      <w:r w:rsidR="00C11FB9" w:rsidRPr="0019582B">
        <w:rPr>
          <w:b/>
        </w:rPr>
        <w:t xml:space="preserve">rogress </w:t>
      </w:r>
    </w:p>
    <w:p w:rsidR="00C11FB9" w:rsidRPr="00794798" w:rsidRDefault="00C11FB9" w:rsidP="00C11FB9">
      <w:pPr>
        <w:pStyle w:val="CommentText"/>
        <w:rPr>
          <w:rFonts w:ascii="Arial" w:hAnsi="Arial" w:cs="Arial"/>
          <w:sz w:val="24"/>
          <w:szCs w:val="24"/>
        </w:rPr>
      </w:pPr>
    </w:p>
    <w:p w:rsidR="003444B8" w:rsidRPr="00D90846" w:rsidRDefault="00121EEC" w:rsidP="00D90846">
      <w:pPr>
        <w:pStyle w:val="CommentText"/>
        <w:rPr>
          <w:rFonts w:ascii="Arial" w:hAnsi="Arial" w:cs="Arial"/>
          <w:sz w:val="24"/>
          <w:szCs w:val="24"/>
        </w:rPr>
      </w:pPr>
      <w:r>
        <w:rPr>
          <w:rFonts w:ascii="Arial" w:hAnsi="Arial" w:cs="Arial"/>
          <w:sz w:val="24"/>
          <w:szCs w:val="24"/>
        </w:rPr>
        <w:t xml:space="preserve">The Partnership Team on behalf of JCR </w:t>
      </w:r>
      <w:r w:rsidRPr="00794798">
        <w:rPr>
          <w:rFonts w:ascii="Arial" w:hAnsi="Arial" w:cs="Arial"/>
          <w:sz w:val="24"/>
          <w:szCs w:val="24"/>
        </w:rPr>
        <w:t>will</w:t>
      </w:r>
      <w:r>
        <w:rPr>
          <w:rFonts w:ascii="Arial" w:hAnsi="Arial" w:cs="Arial"/>
          <w:sz w:val="24"/>
          <w:szCs w:val="24"/>
        </w:rPr>
        <w:t xml:space="preserve"> </w:t>
      </w:r>
      <w:r w:rsidRPr="00794798">
        <w:rPr>
          <w:rFonts w:ascii="Arial" w:hAnsi="Arial" w:cs="Arial"/>
          <w:sz w:val="24"/>
          <w:szCs w:val="24"/>
        </w:rPr>
        <w:t>regularly monitor</w:t>
      </w:r>
      <w:r w:rsidR="00EB12C6">
        <w:rPr>
          <w:rFonts w:ascii="Arial" w:hAnsi="Arial" w:cs="Arial"/>
          <w:sz w:val="24"/>
          <w:szCs w:val="24"/>
        </w:rPr>
        <w:t>, review and</w:t>
      </w:r>
      <w:r w:rsidRPr="00794798">
        <w:rPr>
          <w:rFonts w:ascii="Arial" w:hAnsi="Arial" w:cs="Arial"/>
          <w:sz w:val="24"/>
          <w:szCs w:val="24"/>
        </w:rPr>
        <w:t xml:space="preserve"> follow up actions to ensure improvement is sustained</w:t>
      </w:r>
      <w:r>
        <w:rPr>
          <w:rFonts w:ascii="Arial" w:hAnsi="Arial" w:cs="Arial"/>
          <w:sz w:val="24"/>
          <w:szCs w:val="24"/>
        </w:rPr>
        <w:t xml:space="preserve"> </w:t>
      </w:r>
      <w:r w:rsidR="005B7F2E">
        <w:rPr>
          <w:rFonts w:ascii="Arial" w:hAnsi="Arial" w:cs="Arial"/>
          <w:sz w:val="24"/>
          <w:szCs w:val="24"/>
        </w:rPr>
        <w:t>including evidence of</w:t>
      </w:r>
      <w:r w:rsidR="00236EEE">
        <w:rPr>
          <w:rFonts w:ascii="Arial" w:hAnsi="Arial" w:cs="Arial"/>
          <w:sz w:val="24"/>
          <w:szCs w:val="24"/>
        </w:rPr>
        <w:t xml:space="preserve"> their </w:t>
      </w:r>
      <w:r w:rsidR="005B7F2E">
        <w:rPr>
          <w:rFonts w:ascii="Arial" w:hAnsi="Arial" w:cs="Arial"/>
          <w:sz w:val="24"/>
          <w:szCs w:val="24"/>
        </w:rPr>
        <w:t>effectiveness</w:t>
      </w:r>
      <w:r w:rsidR="00236EEE">
        <w:rPr>
          <w:rFonts w:ascii="Arial" w:hAnsi="Arial" w:cs="Arial"/>
          <w:sz w:val="24"/>
          <w:szCs w:val="24"/>
        </w:rPr>
        <w:t xml:space="preserve"> and</w:t>
      </w:r>
      <w:r>
        <w:rPr>
          <w:rFonts w:ascii="Arial" w:hAnsi="Arial" w:cs="Arial"/>
          <w:sz w:val="24"/>
          <w:szCs w:val="24"/>
        </w:rPr>
        <w:t xml:space="preserve"> evidence of </w:t>
      </w:r>
      <w:r w:rsidR="00D21945">
        <w:rPr>
          <w:rFonts w:ascii="Arial" w:hAnsi="Arial" w:cs="Arial"/>
          <w:sz w:val="24"/>
          <w:szCs w:val="24"/>
        </w:rPr>
        <w:t>impact on practice.</w:t>
      </w:r>
    </w:p>
    <w:p w:rsidR="003444B8" w:rsidRPr="00403DAE" w:rsidRDefault="003444B8" w:rsidP="003444B8">
      <w:pPr>
        <w:rPr>
          <w:rFonts w:ascii="Arial" w:hAnsi="Arial" w:cs="Arial"/>
        </w:rPr>
      </w:pPr>
    </w:p>
    <w:p w:rsidR="003444B8" w:rsidRPr="00166024" w:rsidRDefault="00447877" w:rsidP="003444B8">
      <w:pPr>
        <w:keepNext/>
        <w:numPr>
          <w:ilvl w:val="0"/>
          <w:numId w:val="6"/>
        </w:numPr>
        <w:spacing w:before="80" w:after="40" w:line="276" w:lineRule="auto"/>
        <w:ind w:left="426" w:hanging="426"/>
        <w:outlineLvl w:val="1"/>
        <w:rPr>
          <w:rFonts w:ascii="Arial" w:eastAsia="Times New Roman" w:hAnsi="Arial" w:cs="Arial"/>
          <w:b/>
          <w:lang w:val="en-GB"/>
        </w:rPr>
      </w:pPr>
      <w:r>
        <w:rPr>
          <w:rFonts w:ascii="Arial" w:eastAsia="Times New Roman" w:hAnsi="Arial" w:cs="Arial"/>
          <w:b/>
          <w:lang w:val="en-GB"/>
        </w:rPr>
        <w:t>Agenda</w:t>
      </w:r>
      <w:r w:rsidR="003444B8" w:rsidRPr="00166024">
        <w:rPr>
          <w:rFonts w:ascii="Arial" w:eastAsia="Times New Roman" w:hAnsi="Arial" w:cs="Arial"/>
          <w:b/>
          <w:lang w:val="en-GB"/>
        </w:rPr>
        <w:t xml:space="preserve"> and papers</w:t>
      </w:r>
    </w:p>
    <w:p w:rsidR="003444B8" w:rsidRDefault="00CC5101" w:rsidP="003444B8">
      <w:pPr>
        <w:pStyle w:val="Heading2"/>
        <w:spacing w:before="80" w:after="40" w:line="276" w:lineRule="auto"/>
        <w:jc w:val="left"/>
        <w:rPr>
          <w:b w:val="0"/>
        </w:rPr>
      </w:pPr>
      <w:r>
        <w:rPr>
          <w:b w:val="0"/>
        </w:rPr>
        <w:t>The Partnership Team</w:t>
      </w:r>
      <w:r w:rsidR="003444B8" w:rsidRPr="00817F5A">
        <w:rPr>
          <w:b w:val="0"/>
        </w:rPr>
        <w:t xml:space="preserve"> will support the administration of this group and will be responsible for liaising with the chair and ensuring that agendas and papers are sent out in a timely fashion</w:t>
      </w:r>
      <w:r w:rsidR="003444B8">
        <w:rPr>
          <w:b w:val="0"/>
        </w:rPr>
        <w:t>.</w:t>
      </w:r>
    </w:p>
    <w:p w:rsidR="00F14EED" w:rsidRDefault="00DD0550" w:rsidP="007735B5">
      <w:pPr>
        <w:rPr>
          <w:rFonts w:ascii="Arial" w:hAnsi="Arial" w:cs="Arial"/>
          <w:lang w:val="en-GB"/>
        </w:rPr>
      </w:pPr>
      <w:r w:rsidRPr="00D21945">
        <w:rPr>
          <w:rFonts w:ascii="Arial" w:hAnsi="Arial" w:cs="Arial"/>
          <w:lang w:val="en-GB"/>
        </w:rPr>
        <w:t xml:space="preserve">The Partnership Team </w:t>
      </w:r>
      <w:r w:rsidR="003777B5" w:rsidRPr="00D21945">
        <w:rPr>
          <w:rFonts w:ascii="Arial" w:hAnsi="Arial" w:cs="Arial"/>
          <w:lang w:val="en-GB"/>
        </w:rPr>
        <w:t>Officer o</w:t>
      </w:r>
      <w:r w:rsidR="00D21945">
        <w:rPr>
          <w:rFonts w:ascii="Arial" w:hAnsi="Arial" w:cs="Arial"/>
          <w:lang w:val="en-GB"/>
        </w:rPr>
        <w:t>r</w:t>
      </w:r>
      <w:r w:rsidR="003777B5" w:rsidRPr="00D21945">
        <w:rPr>
          <w:rFonts w:ascii="Arial" w:hAnsi="Arial" w:cs="Arial"/>
          <w:lang w:val="en-GB"/>
        </w:rPr>
        <w:t xml:space="preserve"> Manager </w:t>
      </w:r>
      <w:r w:rsidRPr="00D21945">
        <w:rPr>
          <w:rFonts w:ascii="Arial" w:hAnsi="Arial" w:cs="Arial"/>
          <w:lang w:val="en-GB"/>
        </w:rPr>
        <w:t xml:space="preserve">will review </w:t>
      </w:r>
      <w:r w:rsidR="00D90846">
        <w:rPr>
          <w:rFonts w:ascii="Arial" w:hAnsi="Arial" w:cs="Arial"/>
          <w:lang w:val="en-GB"/>
        </w:rPr>
        <w:t xml:space="preserve">all submitted </w:t>
      </w:r>
      <w:r w:rsidR="003D4FD5" w:rsidRPr="00D21945">
        <w:rPr>
          <w:rFonts w:ascii="Arial" w:hAnsi="Arial" w:cs="Arial"/>
          <w:lang w:val="en-GB"/>
        </w:rPr>
        <w:t xml:space="preserve">documents </w:t>
      </w:r>
      <w:r w:rsidR="00F14EED">
        <w:rPr>
          <w:rFonts w:ascii="Arial" w:hAnsi="Arial" w:cs="Arial"/>
          <w:lang w:val="en-GB"/>
        </w:rPr>
        <w:t>prior to</w:t>
      </w:r>
      <w:r w:rsidR="00D90846">
        <w:rPr>
          <w:rFonts w:ascii="Arial" w:hAnsi="Arial" w:cs="Arial"/>
          <w:lang w:val="en-GB"/>
        </w:rPr>
        <w:t xml:space="preserve"> dissemination to members</w:t>
      </w:r>
      <w:r w:rsidR="003777B5" w:rsidRPr="00D21945">
        <w:rPr>
          <w:rFonts w:ascii="Arial" w:hAnsi="Arial" w:cs="Arial"/>
          <w:lang w:val="en-GB"/>
        </w:rPr>
        <w:t>. The purpose is</w:t>
      </w:r>
      <w:r w:rsidR="00B23A1C" w:rsidRPr="00D21945">
        <w:rPr>
          <w:rFonts w:ascii="Arial" w:hAnsi="Arial" w:cs="Arial"/>
          <w:lang w:val="en-GB"/>
        </w:rPr>
        <w:t xml:space="preserve"> </w:t>
      </w:r>
      <w:r w:rsidR="00650434" w:rsidRPr="00D21945">
        <w:rPr>
          <w:rFonts w:ascii="Arial" w:hAnsi="Arial" w:cs="Arial"/>
          <w:lang w:val="en-GB"/>
        </w:rPr>
        <w:t>to quality</w:t>
      </w:r>
      <w:r w:rsidRPr="00D21945">
        <w:rPr>
          <w:rFonts w:ascii="Arial" w:hAnsi="Arial" w:cs="Arial"/>
          <w:lang w:val="en-GB"/>
        </w:rPr>
        <w:t xml:space="preserve"> assure that the</w:t>
      </w:r>
      <w:r w:rsidR="003777B5" w:rsidRPr="00D21945">
        <w:rPr>
          <w:rFonts w:ascii="Arial" w:hAnsi="Arial" w:cs="Arial"/>
          <w:lang w:val="en-GB"/>
        </w:rPr>
        <w:t xml:space="preserve"> documents</w:t>
      </w:r>
      <w:r w:rsidRPr="00D21945">
        <w:rPr>
          <w:rFonts w:ascii="Arial" w:hAnsi="Arial" w:cs="Arial"/>
          <w:lang w:val="en-GB"/>
        </w:rPr>
        <w:t xml:space="preserve"> meet the requirements</w:t>
      </w:r>
      <w:r w:rsidR="00D21945">
        <w:rPr>
          <w:rFonts w:ascii="Arial" w:hAnsi="Arial" w:cs="Arial"/>
          <w:lang w:val="en-GB"/>
        </w:rPr>
        <w:t xml:space="preserve"> and purpose of the meeting a</w:t>
      </w:r>
      <w:r w:rsidR="00B23A1C" w:rsidRPr="00D21945">
        <w:rPr>
          <w:rFonts w:ascii="Arial" w:hAnsi="Arial" w:cs="Arial"/>
          <w:lang w:val="en-GB"/>
        </w:rPr>
        <w:t>nd that all information requested or required is available</w:t>
      </w:r>
      <w:r w:rsidR="00650434" w:rsidRPr="00D21945">
        <w:rPr>
          <w:rFonts w:ascii="Arial" w:hAnsi="Arial" w:cs="Arial"/>
          <w:lang w:val="en-GB"/>
        </w:rPr>
        <w:t xml:space="preserve">. Where there is doubt as to whether the meeting </w:t>
      </w:r>
      <w:r w:rsidR="00067183" w:rsidRPr="00D21945">
        <w:rPr>
          <w:rFonts w:ascii="Arial" w:hAnsi="Arial" w:cs="Arial"/>
          <w:lang w:val="en-GB"/>
        </w:rPr>
        <w:t>will be able to conduct its business, for example, if essential information is missing, then the Partnership Officer</w:t>
      </w:r>
      <w:r w:rsidR="0043195F" w:rsidRPr="00D21945">
        <w:rPr>
          <w:rFonts w:ascii="Arial" w:hAnsi="Arial" w:cs="Arial"/>
          <w:lang w:val="en-GB"/>
        </w:rPr>
        <w:t xml:space="preserve"> will discuss with t</w:t>
      </w:r>
      <w:r w:rsidR="00D21945">
        <w:rPr>
          <w:rFonts w:ascii="Arial" w:hAnsi="Arial" w:cs="Arial"/>
          <w:lang w:val="en-GB"/>
        </w:rPr>
        <w:t>he JCR Chair</w:t>
      </w:r>
      <w:r w:rsidR="00F14EED">
        <w:rPr>
          <w:rFonts w:ascii="Arial" w:hAnsi="Arial" w:cs="Arial"/>
          <w:lang w:val="en-GB"/>
        </w:rPr>
        <w:t xml:space="preserve"> </w:t>
      </w:r>
      <w:r w:rsidR="00D21945">
        <w:rPr>
          <w:rFonts w:ascii="Arial" w:hAnsi="Arial" w:cs="Arial"/>
          <w:lang w:val="en-GB"/>
        </w:rPr>
        <w:t>/</w:t>
      </w:r>
      <w:r w:rsidR="00F14EED">
        <w:rPr>
          <w:rFonts w:ascii="Arial" w:hAnsi="Arial" w:cs="Arial"/>
          <w:lang w:val="en-GB"/>
        </w:rPr>
        <w:t xml:space="preserve"> </w:t>
      </w:r>
      <w:r w:rsidR="00D21945">
        <w:rPr>
          <w:rFonts w:ascii="Arial" w:hAnsi="Arial" w:cs="Arial"/>
          <w:lang w:val="en-GB"/>
        </w:rPr>
        <w:t xml:space="preserve">Vice </w:t>
      </w:r>
      <w:r w:rsidR="00F14EED">
        <w:rPr>
          <w:rFonts w:ascii="Arial" w:hAnsi="Arial" w:cs="Arial"/>
          <w:lang w:val="en-GB"/>
        </w:rPr>
        <w:t xml:space="preserve">Chair </w:t>
      </w:r>
      <w:r w:rsidR="00F14EED" w:rsidRPr="00D21945">
        <w:rPr>
          <w:rFonts w:ascii="Arial" w:hAnsi="Arial" w:cs="Arial"/>
          <w:lang w:val="en-GB"/>
        </w:rPr>
        <w:t>whether</w:t>
      </w:r>
      <w:r w:rsidR="0043195F" w:rsidRPr="00D21945">
        <w:rPr>
          <w:rFonts w:ascii="Arial" w:hAnsi="Arial" w:cs="Arial"/>
          <w:lang w:val="en-GB"/>
        </w:rPr>
        <w:t xml:space="preserve"> the decision needs to be taken to cancel the meeting and re-arrange. </w:t>
      </w:r>
    </w:p>
    <w:p w:rsidR="00DD0550" w:rsidRDefault="0043195F" w:rsidP="007735B5">
      <w:pPr>
        <w:rPr>
          <w:rFonts w:ascii="Arial" w:hAnsi="Arial" w:cs="Arial"/>
          <w:lang w:val="en-GB"/>
        </w:rPr>
      </w:pPr>
      <w:r w:rsidRPr="00D21945">
        <w:rPr>
          <w:rFonts w:ascii="Arial" w:hAnsi="Arial" w:cs="Arial"/>
          <w:lang w:val="en-GB"/>
        </w:rPr>
        <w:t>This will be reported to the relevant Executive Board Leads</w:t>
      </w:r>
      <w:r w:rsidR="00526193" w:rsidRPr="00D21945">
        <w:rPr>
          <w:rFonts w:ascii="Arial" w:hAnsi="Arial" w:cs="Arial"/>
          <w:lang w:val="en-GB"/>
        </w:rPr>
        <w:t xml:space="preserve"> if necessary, i.e. if the agency has not completed the required scoping to the standard needed and</w:t>
      </w:r>
      <w:r w:rsidR="00721A6C" w:rsidRPr="00D21945">
        <w:rPr>
          <w:rFonts w:ascii="Arial" w:hAnsi="Arial" w:cs="Arial"/>
          <w:lang w:val="en-GB"/>
        </w:rPr>
        <w:t>/or</w:t>
      </w:r>
      <w:r w:rsidR="00526193" w:rsidRPr="00D21945">
        <w:rPr>
          <w:rFonts w:ascii="Arial" w:hAnsi="Arial" w:cs="Arial"/>
          <w:lang w:val="en-GB"/>
        </w:rPr>
        <w:t xml:space="preserve"> </w:t>
      </w:r>
      <w:r w:rsidR="00A31C64" w:rsidRPr="00D21945">
        <w:rPr>
          <w:rFonts w:ascii="Arial" w:hAnsi="Arial" w:cs="Arial"/>
          <w:lang w:val="en-GB"/>
        </w:rPr>
        <w:t>a</w:t>
      </w:r>
      <w:r w:rsidR="00526193" w:rsidRPr="00D21945">
        <w:rPr>
          <w:rFonts w:ascii="Arial" w:hAnsi="Arial" w:cs="Arial"/>
          <w:lang w:val="en-GB"/>
        </w:rPr>
        <w:t xml:space="preserve"> meeting is c</w:t>
      </w:r>
      <w:r w:rsidR="00A31C64" w:rsidRPr="00D21945">
        <w:rPr>
          <w:rFonts w:ascii="Arial" w:hAnsi="Arial" w:cs="Arial"/>
          <w:lang w:val="en-GB"/>
        </w:rPr>
        <w:t>ancelled</w:t>
      </w:r>
      <w:r w:rsidR="00721A6C" w:rsidRPr="00D21945">
        <w:rPr>
          <w:rFonts w:ascii="Arial" w:hAnsi="Arial" w:cs="Arial"/>
          <w:lang w:val="en-GB"/>
        </w:rPr>
        <w:t xml:space="preserve"> as a result.</w:t>
      </w:r>
      <w:r w:rsidR="003D4FD5" w:rsidRPr="00D21945">
        <w:rPr>
          <w:rFonts w:ascii="Arial" w:hAnsi="Arial" w:cs="Arial"/>
          <w:lang w:val="en-GB"/>
        </w:rPr>
        <w:t xml:space="preserve"> </w:t>
      </w:r>
    </w:p>
    <w:p w:rsidR="00D21945" w:rsidRDefault="00D21945" w:rsidP="00D21945">
      <w:pPr>
        <w:pStyle w:val="Heading2"/>
        <w:spacing w:before="80" w:after="40" w:line="276" w:lineRule="auto"/>
        <w:jc w:val="left"/>
        <w:rPr>
          <w:b w:val="0"/>
        </w:rPr>
      </w:pPr>
      <w:r w:rsidRPr="00616F44">
        <w:rPr>
          <w:b w:val="0"/>
        </w:rPr>
        <w:t xml:space="preserve">Agendas and papers will be made available to the members of the sub group </w:t>
      </w:r>
      <w:r>
        <w:rPr>
          <w:b w:val="0"/>
        </w:rPr>
        <w:t>five working</w:t>
      </w:r>
      <w:r w:rsidRPr="00616F44">
        <w:rPr>
          <w:b w:val="0"/>
        </w:rPr>
        <w:t xml:space="preserve"> days before the meeting. It is the responsibility of </w:t>
      </w:r>
      <w:r>
        <w:rPr>
          <w:b w:val="0"/>
        </w:rPr>
        <w:t>any</w:t>
      </w:r>
      <w:r w:rsidRPr="00616F44">
        <w:rPr>
          <w:b w:val="0"/>
        </w:rPr>
        <w:t xml:space="preserve"> person producing </w:t>
      </w:r>
      <w:r>
        <w:rPr>
          <w:b w:val="0"/>
        </w:rPr>
        <w:lastRenderedPageBreak/>
        <w:t>papers for the meeting to</w:t>
      </w:r>
      <w:r w:rsidRPr="00616F44">
        <w:rPr>
          <w:b w:val="0"/>
        </w:rPr>
        <w:t xml:space="preserve"> ensure it is with the </w:t>
      </w:r>
      <w:r>
        <w:rPr>
          <w:b w:val="0"/>
        </w:rPr>
        <w:t>Partnership Team</w:t>
      </w:r>
      <w:r w:rsidRPr="00616F44">
        <w:rPr>
          <w:b w:val="0"/>
        </w:rPr>
        <w:t xml:space="preserve"> seven </w:t>
      </w:r>
      <w:r>
        <w:rPr>
          <w:b w:val="0"/>
        </w:rPr>
        <w:t xml:space="preserve">working </w:t>
      </w:r>
      <w:r w:rsidRPr="00616F44">
        <w:rPr>
          <w:b w:val="0"/>
        </w:rPr>
        <w:t xml:space="preserve">days before the meeting.  </w:t>
      </w:r>
    </w:p>
    <w:p w:rsidR="003444B8" w:rsidRPr="00D21945" w:rsidRDefault="003444B8" w:rsidP="003444B8">
      <w:pPr>
        <w:pStyle w:val="Heading2"/>
        <w:spacing w:before="80" w:after="40" w:line="276" w:lineRule="auto"/>
        <w:jc w:val="left"/>
      </w:pPr>
      <w:r w:rsidRPr="00D21945">
        <w:rPr>
          <w:b w:val="0"/>
        </w:rPr>
        <w:t>Minutes of the meetings will be made available to the memb</w:t>
      </w:r>
      <w:r w:rsidR="00F14EED">
        <w:rPr>
          <w:b w:val="0"/>
        </w:rPr>
        <w:t>ers within 10 working days of</w:t>
      </w:r>
      <w:r w:rsidRPr="00D21945">
        <w:rPr>
          <w:b w:val="0"/>
        </w:rPr>
        <w:t xml:space="preserve"> the meeting.</w:t>
      </w:r>
    </w:p>
    <w:p w:rsidR="003444B8" w:rsidRDefault="003444B8" w:rsidP="003444B8">
      <w:pPr>
        <w:rPr>
          <w:rFonts w:ascii="Arial" w:eastAsia="Calibri" w:hAnsi="Arial" w:cs="Arial"/>
          <w:sz w:val="22"/>
          <w:szCs w:val="22"/>
        </w:rPr>
      </w:pPr>
    </w:p>
    <w:p w:rsidR="007557CB" w:rsidRPr="00446B50" w:rsidRDefault="007557CB" w:rsidP="003444B8">
      <w:pPr>
        <w:rPr>
          <w:rFonts w:ascii="Arial" w:eastAsia="Calibri" w:hAnsi="Arial" w:cs="Arial"/>
        </w:rPr>
      </w:pPr>
      <w:r w:rsidRPr="00446B50">
        <w:rPr>
          <w:rFonts w:ascii="Arial" w:eastAsia="Calibri" w:hAnsi="Arial" w:cs="Arial"/>
        </w:rPr>
        <w:t xml:space="preserve">Links to: </w:t>
      </w:r>
      <w:r w:rsidRPr="00446B50">
        <w:rPr>
          <w:rFonts w:ascii="Arial" w:eastAsia="Calibri" w:hAnsi="Arial" w:cs="Arial"/>
        </w:rPr>
        <w:tab/>
        <w:t>Working Together 2018</w:t>
      </w:r>
    </w:p>
    <w:p w:rsidR="007557CB" w:rsidRPr="00446B50" w:rsidRDefault="00D7416C" w:rsidP="003444B8">
      <w:pPr>
        <w:rPr>
          <w:rFonts w:ascii="Arial" w:eastAsia="Calibri" w:hAnsi="Arial" w:cs="Arial"/>
        </w:rPr>
      </w:pPr>
      <w:r>
        <w:rPr>
          <w:rFonts w:ascii="Arial" w:eastAsia="Calibri" w:hAnsi="Arial" w:cs="Arial"/>
        </w:rPr>
        <w:tab/>
      </w:r>
      <w:r>
        <w:rPr>
          <w:rFonts w:ascii="Arial" w:eastAsia="Calibri" w:hAnsi="Arial" w:cs="Arial"/>
        </w:rPr>
        <w:tab/>
        <w:t>Care Act 2014</w:t>
      </w:r>
    </w:p>
    <w:p w:rsidR="007557CB" w:rsidRPr="00446B50" w:rsidRDefault="007557CB" w:rsidP="003444B8">
      <w:pPr>
        <w:rPr>
          <w:rFonts w:ascii="Arial" w:eastAsia="Calibri" w:hAnsi="Arial" w:cs="Arial"/>
        </w:rPr>
      </w:pPr>
      <w:r w:rsidRPr="00446B50">
        <w:rPr>
          <w:rFonts w:ascii="Arial" w:eastAsia="Calibri" w:hAnsi="Arial" w:cs="Arial"/>
        </w:rPr>
        <w:tab/>
      </w:r>
      <w:r w:rsidRPr="00446B50">
        <w:rPr>
          <w:rFonts w:ascii="Arial" w:eastAsia="Calibri" w:hAnsi="Arial" w:cs="Arial"/>
        </w:rPr>
        <w:tab/>
        <w:t>Domestic Homicide Review Guidance</w:t>
      </w:r>
    </w:p>
    <w:p w:rsidR="007557CB" w:rsidRPr="00446B50" w:rsidRDefault="007557CB" w:rsidP="003444B8">
      <w:pPr>
        <w:rPr>
          <w:rFonts w:ascii="Arial" w:eastAsia="Calibri" w:hAnsi="Arial" w:cs="Arial"/>
        </w:rPr>
      </w:pPr>
      <w:r w:rsidRPr="00446B50">
        <w:rPr>
          <w:rFonts w:ascii="Arial" w:eastAsia="Calibri" w:hAnsi="Arial" w:cs="Arial"/>
        </w:rPr>
        <w:tab/>
      </w:r>
      <w:r w:rsidRPr="00446B50">
        <w:rPr>
          <w:rFonts w:ascii="Arial" w:eastAsia="Calibri" w:hAnsi="Arial" w:cs="Arial"/>
        </w:rPr>
        <w:tab/>
      </w:r>
      <w:r w:rsidRPr="00AD09FB">
        <w:rPr>
          <w:rFonts w:ascii="Arial" w:eastAsia="Calibri" w:hAnsi="Arial" w:cs="Arial"/>
          <w:lang w:val="en-GB"/>
        </w:rPr>
        <w:t>Localised</w:t>
      </w:r>
      <w:r w:rsidRPr="00446B50">
        <w:rPr>
          <w:rFonts w:ascii="Arial" w:eastAsia="Calibri" w:hAnsi="Arial" w:cs="Arial"/>
        </w:rPr>
        <w:t xml:space="preserve"> Multi-Agency Handbook</w:t>
      </w:r>
      <w:bookmarkEnd w:id="3"/>
    </w:p>
    <w:p w:rsidR="00BD0F25" w:rsidRDefault="00BD0F25" w:rsidP="003444B8">
      <w:pPr>
        <w:rPr>
          <w:rFonts w:ascii="Arial" w:eastAsia="Calibri" w:hAnsi="Arial" w:cs="Arial"/>
          <w:sz w:val="22"/>
          <w:szCs w:val="22"/>
        </w:rPr>
      </w:pPr>
    </w:p>
    <w:p w:rsidR="007A690B" w:rsidRDefault="007A690B" w:rsidP="003444B8">
      <w:pPr>
        <w:rPr>
          <w:rFonts w:ascii="Arial" w:eastAsia="Calibri" w:hAnsi="Arial" w:cs="Arial"/>
          <w:sz w:val="22"/>
          <w:szCs w:val="22"/>
        </w:rPr>
      </w:pPr>
      <w:r>
        <w:rPr>
          <w:rFonts w:ascii="Arial" w:eastAsia="Calibri" w:hAnsi="Arial" w:cs="Arial"/>
          <w:sz w:val="22"/>
          <w:szCs w:val="22"/>
        </w:rPr>
        <w:t>Appendix-Rapid Review Process</w:t>
      </w:r>
    </w:p>
    <w:sectPr w:rsidR="007A690B" w:rsidSect="0055044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142"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C7F18" w16cex:dateUtc="2021-06-22T14:24:00Z"/>
  <w16cex:commentExtensible w16cex:durableId="247D8941" w16cex:dateUtc="2021-06-23T09:19:00Z"/>
  <w16cex:commentExtensible w16cex:durableId="247C83FA" w16cex:dateUtc="2021-06-22T14:44:00Z"/>
  <w16cex:commentExtensible w16cex:durableId="247C7F45" w16cex:dateUtc="2021-06-22T14:24:00Z"/>
  <w16cex:commentExtensible w16cex:durableId="247C85E5" w16cex:dateUtc="2021-06-22T14:53:00Z"/>
  <w16cex:commentExtensible w16cex:durableId="247D7B31" w16cex:dateUtc="2021-06-23T08:19:00Z"/>
  <w16cex:commentExtensible w16cex:durableId="247D7C14" w16cex:dateUtc="2021-06-23T08:23:00Z"/>
  <w16cex:commentExtensible w16cex:durableId="247D7EEB" w16cex:dateUtc="2021-06-23T08:35:00Z"/>
  <w16cex:commentExtensible w16cex:durableId="247D835A" w16cex:dateUtc="2021-06-23T08:54:00Z"/>
  <w16cex:commentExtensible w16cex:durableId="247D8A56" w16cex:dateUtc="2021-06-23T09:24:00Z"/>
  <w16cex:commentExtensible w16cex:durableId="247D8AAC" w16cex:dateUtc="2021-06-23T09:25:00Z"/>
  <w16cex:commentExtensible w16cex:durableId="247DB0DB" w16cex:dateUtc="2021-06-23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28AF20" w16cid:durableId="247C7F18"/>
  <w16cid:commentId w16cid:paraId="2C3327BB" w16cid:durableId="247D8941"/>
  <w16cid:commentId w16cid:paraId="7AB7DB30" w16cid:durableId="247C83FA"/>
  <w16cid:commentId w16cid:paraId="32CA5834" w16cid:durableId="247C7F45"/>
  <w16cid:commentId w16cid:paraId="59B64DA9" w16cid:durableId="247C85E5"/>
  <w16cid:commentId w16cid:paraId="76AE8EB5" w16cid:durableId="247D7B31"/>
  <w16cid:commentId w16cid:paraId="2C2AC098" w16cid:durableId="247D7C14"/>
  <w16cid:commentId w16cid:paraId="22261005" w16cid:durableId="247D7EEB"/>
  <w16cid:commentId w16cid:paraId="699304E7" w16cid:durableId="247D835A"/>
  <w16cid:commentId w16cid:paraId="52AE4286" w16cid:durableId="247D8A56"/>
  <w16cid:commentId w16cid:paraId="56481231" w16cid:durableId="247D8AAC"/>
  <w16cid:commentId w16cid:paraId="542A79E6" w16cid:durableId="247DB0D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45E" w:rsidRDefault="003E445E" w:rsidP="00235474">
      <w:r>
        <w:separator/>
      </w:r>
    </w:p>
  </w:endnote>
  <w:endnote w:type="continuationSeparator" w:id="0">
    <w:p w:rsidR="003E445E" w:rsidRDefault="003E445E" w:rsidP="00235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9FB" w:rsidRDefault="00AD09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9FB" w:rsidRDefault="00AD09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9FB" w:rsidRDefault="00AD0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45E" w:rsidRDefault="003E445E" w:rsidP="00235474">
      <w:r>
        <w:separator/>
      </w:r>
    </w:p>
  </w:footnote>
  <w:footnote w:type="continuationSeparator" w:id="0">
    <w:p w:rsidR="003E445E" w:rsidRDefault="003E445E" w:rsidP="00235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D97" w:rsidRDefault="00BD647F">
    <w:pPr>
      <w:pStyle w:val="Header"/>
    </w:pPr>
    <w:r>
      <w:rPr>
        <w:noProof/>
      </w:rPr>
      <w:pict w14:anchorId="4F5557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06797" o:spid="_x0000_s2050" type="#_x0000_t136" style="position:absolute;margin-left:0;margin-top:0;width:545.4pt;height:90.9pt;rotation:315;z-index:-251655168;mso-position-horizontal:center;mso-position-horizontal-relative:margin;mso-position-vertical:center;mso-position-vertical-relative:margin" o:allowincell="f" fillcolor="silver" stroked="f">
          <v:fill opacity=".5"/>
          <v:textpath style="font-family:&quot;Arial&quot;;font-size:1pt" string="Final Dec 202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D97" w:rsidRDefault="00BD647F">
    <w:pPr>
      <w:pStyle w:val="Header"/>
    </w:pPr>
    <w:r>
      <w:rPr>
        <w:noProof/>
      </w:rPr>
      <w:pict w14:anchorId="18179F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06798" o:spid="_x0000_s2051" type="#_x0000_t136" style="position:absolute;margin-left:0;margin-top:0;width:545.4pt;height:90.9pt;rotation:315;z-index:-251653120;mso-position-horizontal:center;mso-position-horizontal-relative:margin;mso-position-vertical:center;mso-position-vertical-relative:margin" o:allowincell="f" fillcolor="silver" stroked="f">
          <v:fill opacity=".5"/>
          <v:textpath style="font-family:&quot;Arial&quot;;font-size:1pt" string="Final Dec 202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474" w:rsidRDefault="00BD647F">
    <w:pPr>
      <w:pStyle w:val="Header"/>
    </w:pPr>
    <w:r>
      <w:rPr>
        <w:noProof/>
      </w:rPr>
      <w:pict w14:anchorId="5D6147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06796" o:spid="_x0000_s2049" type="#_x0000_t136" style="position:absolute;margin-left:0;margin-top:0;width:545.4pt;height:90.9pt;rotation:315;z-index:-251657216;mso-position-horizontal:center;mso-position-horizontal-relative:margin;mso-position-vertical:center;mso-position-vertical-relative:margin" o:allowincell="f" fillcolor="silver" stroked="f">
          <v:fill opacity=".5"/>
          <v:textpath style="font-family:&quot;Arial&quot;;font-size:1pt" string="Final Dec 2021"/>
          <w10:wrap anchorx="margin" anchory="margin"/>
        </v:shape>
      </w:pict>
    </w:r>
    <w:r w:rsidR="00550445" w:rsidRPr="00550445">
      <w:rPr>
        <w:noProof/>
        <w:lang w:val="en-GB" w:eastAsia="en-GB"/>
      </w:rPr>
      <w:drawing>
        <wp:inline distT="0" distB="0" distL="0" distR="0" wp14:anchorId="781271CB" wp14:editId="76A4793F">
          <wp:extent cx="5731510" cy="1274659"/>
          <wp:effectExtent l="0" t="0" r="2540" b="1905"/>
          <wp:docPr id="5" name="Picture 5" descr="C:\Users\abonney\Desktop\Triple logo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onney\Desktop\Triple logo n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2746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4BDE"/>
    <w:multiLevelType w:val="hybridMultilevel"/>
    <w:tmpl w:val="AB0C695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5386ABE"/>
    <w:multiLevelType w:val="hybridMultilevel"/>
    <w:tmpl w:val="71D09B54"/>
    <w:lvl w:ilvl="0" w:tplc="08090001">
      <w:start w:val="1"/>
      <w:numFmt w:val="bullet"/>
      <w:lvlText w:val=""/>
      <w:lvlJc w:val="left"/>
      <w:pPr>
        <w:ind w:left="360" w:hanging="360"/>
      </w:pPr>
      <w:rPr>
        <w:rFonts w:ascii="Symbol" w:hAnsi="Symbol" w:hint="default"/>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3F517F"/>
    <w:multiLevelType w:val="hybridMultilevel"/>
    <w:tmpl w:val="89A2A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56A4D"/>
    <w:multiLevelType w:val="hybridMultilevel"/>
    <w:tmpl w:val="A476D00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80B0211"/>
    <w:multiLevelType w:val="hybridMultilevel"/>
    <w:tmpl w:val="2B0A82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0D736C"/>
    <w:multiLevelType w:val="hybridMultilevel"/>
    <w:tmpl w:val="6C542E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DB0DD3"/>
    <w:multiLevelType w:val="hybridMultilevel"/>
    <w:tmpl w:val="37F2954C"/>
    <w:lvl w:ilvl="0" w:tplc="08090001">
      <w:start w:val="1"/>
      <w:numFmt w:val="bullet"/>
      <w:lvlText w:val=""/>
      <w:lvlJc w:val="left"/>
      <w:pPr>
        <w:ind w:left="360" w:hanging="360"/>
      </w:pPr>
      <w:rPr>
        <w:rFonts w:ascii="Symbol" w:hAnsi="Symbol" w:hint="default"/>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92A7935"/>
    <w:multiLevelType w:val="hybridMultilevel"/>
    <w:tmpl w:val="6C0C7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35512C"/>
    <w:multiLevelType w:val="hybridMultilevel"/>
    <w:tmpl w:val="80A4A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99081E"/>
    <w:multiLevelType w:val="hybridMultilevel"/>
    <w:tmpl w:val="132A7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990685"/>
    <w:multiLevelType w:val="hybridMultilevel"/>
    <w:tmpl w:val="B42696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8B1DBE"/>
    <w:multiLevelType w:val="hybridMultilevel"/>
    <w:tmpl w:val="951E1542"/>
    <w:lvl w:ilvl="0" w:tplc="08090005">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0041AB"/>
    <w:multiLevelType w:val="hybridMultilevel"/>
    <w:tmpl w:val="E67CE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904233"/>
    <w:multiLevelType w:val="hybridMultilevel"/>
    <w:tmpl w:val="A594A94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56F6E2C"/>
    <w:multiLevelType w:val="multilevel"/>
    <w:tmpl w:val="C704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EA3EE7"/>
    <w:multiLevelType w:val="hybridMultilevel"/>
    <w:tmpl w:val="819222DC"/>
    <w:lvl w:ilvl="0" w:tplc="386CFA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3D2897"/>
    <w:multiLevelType w:val="hybridMultilevel"/>
    <w:tmpl w:val="6F242EF8"/>
    <w:lvl w:ilvl="0" w:tplc="438817D8">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756476D"/>
    <w:multiLevelType w:val="hybridMultilevel"/>
    <w:tmpl w:val="E91C84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F7A227A"/>
    <w:multiLevelType w:val="hybridMultilevel"/>
    <w:tmpl w:val="C7220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AD29FA"/>
    <w:multiLevelType w:val="hybridMultilevel"/>
    <w:tmpl w:val="3930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402B68"/>
    <w:multiLevelType w:val="hybridMultilevel"/>
    <w:tmpl w:val="BCE2E406"/>
    <w:lvl w:ilvl="0" w:tplc="A0E024D2">
      <w:start w:val="1"/>
      <w:numFmt w:val="lowerLetter"/>
      <w:lvlText w:val="%1."/>
      <w:lvlJc w:val="left"/>
      <w:pPr>
        <w:ind w:left="77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C82258"/>
    <w:multiLevelType w:val="hybridMultilevel"/>
    <w:tmpl w:val="0B680444"/>
    <w:lvl w:ilvl="0" w:tplc="78C45A14">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2" w15:restartNumberingAfterBreak="0">
    <w:nsid w:val="75186AD9"/>
    <w:multiLevelType w:val="hybridMultilevel"/>
    <w:tmpl w:val="11E6FC98"/>
    <w:lvl w:ilvl="0" w:tplc="F6A4BD3A">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3" w15:restartNumberingAfterBreak="0">
    <w:nsid w:val="763B754B"/>
    <w:multiLevelType w:val="hybridMultilevel"/>
    <w:tmpl w:val="2DF6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5"/>
  </w:num>
  <w:num w:numId="4">
    <w:abstractNumId w:val="11"/>
  </w:num>
  <w:num w:numId="5">
    <w:abstractNumId w:val="13"/>
  </w:num>
  <w:num w:numId="6">
    <w:abstractNumId w:val="16"/>
  </w:num>
  <w:num w:numId="7">
    <w:abstractNumId w:val="0"/>
  </w:num>
  <w:num w:numId="8">
    <w:abstractNumId w:val="23"/>
  </w:num>
  <w:num w:numId="9">
    <w:abstractNumId w:val="8"/>
  </w:num>
  <w:num w:numId="10">
    <w:abstractNumId w:val="15"/>
  </w:num>
  <w:num w:numId="11">
    <w:abstractNumId w:val="22"/>
  </w:num>
  <w:num w:numId="12">
    <w:abstractNumId w:val="21"/>
  </w:num>
  <w:num w:numId="13">
    <w:abstractNumId w:val="3"/>
  </w:num>
  <w:num w:numId="14">
    <w:abstractNumId w:val="17"/>
  </w:num>
  <w:num w:numId="15">
    <w:abstractNumId w:val="9"/>
  </w:num>
  <w:num w:numId="16">
    <w:abstractNumId w:val="7"/>
  </w:num>
  <w:num w:numId="17">
    <w:abstractNumId w:val="18"/>
  </w:num>
  <w:num w:numId="18">
    <w:abstractNumId w:val="1"/>
  </w:num>
  <w:num w:numId="19">
    <w:abstractNumId w:val="19"/>
  </w:num>
  <w:num w:numId="20">
    <w:abstractNumId w:val="12"/>
  </w:num>
  <w:num w:numId="21">
    <w:abstractNumId w:val="20"/>
  </w:num>
  <w:num w:numId="22">
    <w:abstractNumId w:val="6"/>
  </w:num>
  <w:num w:numId="23">
    <w:abstractNumId w:val="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ACE"/>
    <w:rsid w:val="00011EA5"/>
    <w:rsid w:val="00012C95"/>
    <w:rsid w:val="00033840"/>
    <w:rsid w:val="00053446"/>
    <w:rsid w:val="00064EFE"/>
    <w:rsid w:val="00067183"/>
    <w:rsid w:val="00076B2B"/>
    <w:rsid w:val="000901C3"/>
    <w:rsid w:val="000B414D"/>
    <w:rsid w:val="000F23B9"/>
    <w:rsid w:val="000F248A"/>
    <w:rsid w:val="00112D8A"/>
    <w:rsid w:val="00121EEC"/>
    <w:rsid w:val="00124258"/>
    <w:rsid w:val="00127820"/>
    <w:rsid w:val="001564ED"/>
    <w:rsid w:val="00160177"/>
    <w:rsid w:val="00161665"/>
    <w:rsid w:val="001656EA"/>
    <w:rsid w:val="00167CBD"/>
    <w:rsid w:val="00183485"/>
    <w:rsid w:val="00183D8E"/>
    <w:rsid w:val="0019582A"/>
    <w:rsid w:val="0019582B"/>
    <w:rsid w:val="00197CBB"/>
    <w:rsid w:val="001B50DF"/>
    <w:rsid w:val="001D366E"/>
    <w:rsid w:val="001E4925"/>
    <w:rsid w:val="001F15E2"/>
    <w:rsid w:val="002319B4"/>
    <w:rsid w:val="00235474"/>
    <w:rsid w:val="00236EEE"/>
    <w:rsid w:val="00240928"/>
    <w:rsid w:val="0027356F"/>
    <w:rsid w:val="002746FC"/>
    <w:rsid w:val="0028390D"/>
    <w:rsid w:val="00295339"/>
    <w:rsid w:val="002B627C"/>
    <w:rsid w:val="002D1212"/>
    <w:rsid w:val="002E7629"/>
    <w:rsid w:val="002F2023"/>
    <w:rsid w:val="00312EC2"/>
    <w:rsid w:val="00314F36"/>
    <w:rsid w:val="00323577"/>
    <w:rsid w:val="00333FCB"/>
    <w:rsid w:val="003444B8"/>
    <w:rsid w:val="0035083D"/>
    <w:rsid w:val="00357881"/>
    <w:rsid w:val="00363F88"/>
    <w:rsid w:val="003777B5"/>
    <w:rsid w:val="00387F71"/>
    <w:rsid w:val="00394985"/>
    <w:rsid w:val="00397BD8"/>
    <w:rsid w:val="003A5950"/>
    <w:rsid w:val="003D4FD5"/>
    <w:rsid w:val="003D597A"/>
    <w:rsid w:val="003D659D"/>
    <w:rsid w:val="003E445E"/>
    <w:rsid w:val="003F5C58"/>
    <w:rsid w:val="00403DC2"/>
    <w:rsid w:val="004056DB"/>
    <w:rsid w:val="00422F49"/>
    <w:rsid w:val="004273E1"/>
    <w:rsid w:val="00427BF1"/>
    <w:rsid w:val="0043195F"/>
    <w:rsid w:val="00443961"/>
    <w:rsid w:val="00446B50"/>
    <w:rsid w:val="00447877"/>
    <w:rsid w:val="00472E09"/>
    <w:rsid w:val="00477CE0"/>
    <w:rsid w:val="00480427"/>
    <w:rsid w:val="004B477B"/>
    <w:rsid w:val="004C72CB"/>
    <w:rsid w:val="004D291A"/>
    <w:rsid w:val="004D542A"/>
    <w:rsid w:val="0050643E"/>
    <w:rsid w:val="005121BB"/>
    <w:rsid w:val="00526193"/>
    <w:rsid w:val="00544834"/>
    <w:rsid w:val="00550445"/>
    <w:rsid w:val="005513C9"/>
    <w:rsid w:val="005607B0"/>
    <w:rsid w:val="00566987"/>
    <w:rsid w:val="00570C92"/>
    <w:rsid w:val="00590372"/>
    <w:rsid w:val="00590415"/>
    <w:rsid w:val="005A1694"/>
    <w:rsid w:val="005B7F2E"/>
    <w:rsid w:val="005C6A19"/>
    <w:rsid w:val="005E3394"/>
    <w:rsid w:val="005F0C87"/>
    <w:rsid w:val="006058B4"/>
    <w:rsid w:val="00606893"/>
    <w:rsid w:val="00612E4E"/>
    <w:rsid w:val="00623316"/>
    <w:rsid w:val="00632390"/>
    <w:rsid w:val="00636D29"/>
    <w:rsid w:val="00650434"/>
    <w:rsid w:val="00651EA1"/>
    <w:rsid w:val="00653799"/>
    <w:rsid w:val="00687D77"/>
    <w:rsid w:val="006E1450"/>
    <w:rsid w:val="006E1C6F"/>
    <w:rsid w:val="006E46DE"/>
    <w:rsid w:val="006E4862"/>
    <w:rsid w:val="007029D7"/>
    <w:rsid w:val="00707952"/>
    <w:rsid w:val="00717B1A"/>
    <w:rsid w:val="00721A6C"/>
    <w:rsid w:val="00733B79"/>
    <w:rsid w:val="007557CB"/>
    <w:rsid w:val="007735B5"/>
    <w:rsid w:val="00794798"/>
    <w:rsid w:val="007A5389"/>
    <w:rsid w:val="007A690B"/>
    <w:rsid w:val="007A7A43"/>
    <w:rsid w:val="007B7FF6"/>
    <w:rsid w:val="007C1A8F"/>
    <w:rsid w:val="007E54BA"/>
    <w:rsid w:val="007F2166"/>
    <w:rsid w:val="00802DF6"/>
    <w:rsid w:val="008227C0"/>
    <w:rsid w:val="00850614"/>
    <w:rsid w:val="00871BF1"/>
    <w:rsid w:val="00884D56"/>
    <w:rsid w:val="008A4797"/>
    <w:rsid w:val="008B2B2A"/>
    <w:rsid w:val="008B63D7"/>
    <w:rsid w:val="008C3015"/>
    <w:rsid w:val="008C66AE"/>
    <w:rsid w:val="008E045B"/>
    <w:rsid w:val="008E5616"/>
    <w:rsid w:val="008F481D"/>
    <w:rsid w:val="00910139"/>
    <w:rsid w:val="009248A1"/>
    <w:rsid w:val="00925421"/>
    <w:rsid w:val="00926577"/>
    <w:rsid w:val="00926ACE"/>
    <w:rsid w:val="00926D97"/>
    <w:rsid w:val="009B5F71"/>
    <w:rsid w:val="009D10F5"/>
    <w:rsid w:val="009E238D"/>
    <w:rsid w:val="00A1535C"/>
    <w:rsid w:val="00A2060C"/>
    <w:rsid w:val="00A31C64"/>
    <w:rsid w:val="00A47097"/>
    <w:rsid w:val="00A57F42"/>
    <w:rsid w:val="00A6251A"/>
    <w:rsid w:val="00A62749"/>
    <w:rsid w:val="00A67EAA"/>
    <w:rsid w:val="00A72884"/>
    <w:rsid w:val="00A763EB"/>
    <w:rsid w:val="00A83768"/>
    <w:rsid w:val="00A97640"/>
    <w:rsid w:val="00AB18CD"/>
    <w:rsid w:val="00AB213A"/>
    <w:rsid w:val="00AC5787"/>
    <w:rsid w:val="00AC77B7"/>
    <w:rsid w:val="00AD09FB"/>
    <w:rsid w:val="00AE3DD4"/>
    <w:rsid w:val="00AF1980"/>
    <w:rsid w:val="00AF6C4B"/>
    <w:rsid w:val="00B23A1C"/>
    <w:rsid w:val="00B424BA"/>
    <w:rsid w:val="00B42C8D"/>
    <w:rsid w:val="00B57A05"/>
    <w:rsid w:val="00B76DF5"/>
    <w:rsid w:val="00B7772A"/>
    <w:rsid w:val="00B77951"/>
    <w:rsid w:val="00B81379"/>
    <w:rsid w:val="00B934D5"/>
    <w:rsid w:val="00B97920"/>
    <w:rsid w:val="00BC2440"/>
    <w:rsid w:val="00BD0F25"/>
    <w:rsid w:val="00BD2807"/>
    <w:rsid w:val="00BD5922"/>
    <w:rsid w:val="00BD647F"/>
    <w:rsid w:val="00BF4F4F"/>
    <w:rsid w:val="00C07767"/>
    <w:rsid w:val="00C11FB9"/>
    <w:rsid w:val="00C16EA1"/>
    <w:rsid w:val="00C22CD5"/>
    <w:rsid w:val="00C23330"/>
    <w:rsid w:val="00C412D9"/>
    <w:rsid w:val="00C521D6"/>
    <w:rsid w:val="00C90E4D"/>
    <w:rsid w:val="00CA071F"/>
    <w:rsid w:val="00CA2D6B"/>
    <w:rsid w:val="00CA39A2"/>
    <w:rsid w:val="00CB5E62"/>
    <w:rsid w:val="00CC5101"/>
    <w:rsid w:val="00CC7A81"/>
    <w:rsid w:val="00CC7D3E"/>
    <w:rsid w:val="00CE0326"/>
    <w:rsid w:val="00CE33FC"/>
    <w:rsid w:val="00D038D4"/>
    <w:rsid w:val="00D21945"/>
    <w:rsid w:val="00D2270A"/>
    <w:rsid w:val="00D230EE"/>
    <w:rsid w:val="00D40E12"/>
    <w:rsid w:val="00D5463A"/>
    <w:rsid w:val="00D60F16"/>
    <w:rsid w:val="00D667E7"/>
    <w:rsid w:val="00D7416C"/>
    <w:rsid w:val="00D80FBC"/>
    <w:rsid w:val="00D90846"/>
    <w:rsid w:val="00DA2B44"/>
    <w:rsid w:val="00DA6E94"/>
    <w:rsid w:val="00DD0550"/>
    <w:rsid w:val="00DD5E3C"/>
    <w:rsid w:val="00DD7A31"/>
    <w:rsid w:val="00E040AC"/>
    <w:rsid w:val="00E10AAD"/>
    <w:rsid w:val="00E164FA"/>
    <w:rsid w:val="00E40FC3"/>
    <w:rsid w:val="00E46EAC"/>
    <w:rsid w:val="00E47699"/>
    <w:rsid w:val="00E510C1"/>
    <w:rsid w:val="00E53CF6"/>
    <w:rsid w:val="00E67C23"/>
    <w:rsid w:val="00E7680E"/>
    <w:rsid w:val="00E91499"/>
    <w:rsid w:val="00E95D76"/>
    <w:rsid w:val="00EA2B33"/>
    <w:rsid w:val="00EA4262"/>
    <w:rsid w:val="00EB12C6"/>
    <w:rsid w:val="00EE5C8A"/>
    <w:rsid w:val="00EF1D7B"/>
    <w:rsid w:val="00F14EED"/>
    <w:rsid w:val="00F25298"/>
    <w:rsid w:val="00F30A4C"/>
    <w:rsid w:val="00F41E18"/>
    <w:rsid w:val="00F44085"/>
    <w:rsid w:val="00F64056"/>
    <w:rsid w:val="00F701E2"/>
    <w:rsid w:val="00F71B9C"/>
    <w:rsid w:val="00F80016"/>
    <w:rsid w:val="00F917CE"/>
    <w:rsid w:val="00FA1CC7"/>
    <w:rsid w:val="00FD3866"/>
    <w:rsid w:val="00FE2C3D"/>
    <w:rsid w:val="00FE4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EDB3F29-6B8D-4B9F-983A-D4EB7ADE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ACE"/>
    <w:pPr>
      <w:spacing w:after="0" w:line="240" w:lineRule="auto"/>
    </w:pPr>
    <w:rPr>
      <w:rFonts w:ascii="Cambria" w:eastAsia="Cambria" w:hAnsi="Cambria" w:cs="Times New Roman"/>
      <w:sz w:val="24"/>
      <w:szCs w:val="24"/>
      <w:lang w:val="en-US"/>
    </w:rPr>
  </w:style>
  <w:style w:type="paragraph" w:styleId="Heading2">
    <w:name w:val="heading 2"/>
    <w:basedOn w:val="Normal"/>
    <w:next w:val="Normal"/>
    <w:link w:val="Heading2Char"/>
    <w:qFormat/>
    <w:rsid w:val="00A72884"/>
    <w:pPr>
      <w:keepNext/>
      <w:jc w:val="both"/>
      <w:outlineLvl w:val="1"/>
    </w:pPr>
    <w:rPr>
      <w:rFonts w:ascii="Arial" w:eastAsia="Times New Roman" w:hAnsi="Arial"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A19"/>
    <w:pPr>
      <w:ind w:left="720"/>
      <w:contextualSpacing/>
    </w:pPr>
  </w:style>
  <w:style w:type="paragraph" w:styleId="Header">
    <w:name w:val="header"/>
    <w:basedOn w:val="Normal"/>
    <w:link w:val="HeaderChar"/>
    <w:uiPriority w:val="99"/>
    <w:unhideWhenUsed/>
    <w:rsid w:val="00235474"/>
    <w:pPr>
      <w:tabs>
        <w:tab w:val="center" w:pos="4513"/>
        <w:tab w:val="right" w:pos="9026"/>
      </w:tabs>
    </w:pPr>
  </w:style>
  <w:style w:type="character" w:customStyle="1" w:styleId="HeaderChar">
    <w:name w:val="Header Char"/>
    <w:basedOn w:val="DefaultParagraphFont"/>
    <w:link w:val="Header"/>
    <w:uiPriority w:val="99"/>
    <w:rsid w:val="00235474"/>
    <w:rPr>
      <w:rFonts w:ascii="Cambria" w:eastAsia="Cambria" w:hAnsi="Cambria" w:cs="Times New Roman"/>
      <w:sz w:val="24"/>
      <w:szCs w:val="24"/>
      <w:lang w:val="en-US"/>
    </w:rPr>
  </w:style>
  <w:style w:type="paragraph" w:styleId="Footer">
    <w:name w:val="footer"/>
    <w:basedOn w:val="Normal"/>
    <w:link w:val="FooterChar"/>
    <w:uiPriority w:val="99"/>
    <w:unhideWhenUsed/>
    <w:rsid w:val="00235474"/>
    <w:pPr>
      <w:tabs>
        <w:tab w:val="center" w:pos="4513"/>
        <w:tab w:val="right" w:pos="9026"/>
      </w:tabs>
    </w:pPr>
  </w:style>
  <w:style w:type="character" w:customStyle="1" w:styleId="FooterChar">
    <w:name w:val="Footer Char"/>
    <w:basedOn w:val="DefaultParagraphFont"/>
    <w:link w:val="Footer"/>
    <w:uiPriority w:val="99"/>
    <w:rsid w:val="00235474"/>
    <w:rPr>
      <w:rFonts w:ascii="Cambria" w:eastAsia="Cambria" w:hAnsi="Cambria" w:cs="Times New Roman"/>
      <w:sz w:val="24"/>
      <w:szCs w:val="24"/>
      <w:lang w:val="en-US"/>
    </w:rPr>
  </w:style>
  <w:style w:type="paragraph" w:styleId="BalloonText">
    <w:name w:val="Balloon Text"/>
    <w:basedOn w:val="Normal"/>
    <w:link w:val="BalloonTextChar"/>
    <w:uiPriority w:val="99"/>
    <w:semiHidden/>
    <w:unhideWhenUsed/>
    <w:rsid w:val="00235474"/>
    <w:rPr>
      <w:rFonts w:ascii="Tahoma" w:hAnsi="Tahoma" w:cs="Tahoma"/>
      <w:sz w:val="16"/>
      <w:szCs w:val="16"/>
    </w:rPr>
  </w:style>
  <w:style w:type="character" w:customStyle="1" w:styleId="BalloonTextChar">
    <w:name w:val="Balloon Text Char"/>
    <w:basedOn w:val="DefaultParagraphFont"/>
    <w:link w:val="BalloonText"/>
    <w:uiPriority w:val="99"/>
    <w:semiHidden/>
    <w:rsid w:val="00235474"/>
    <w:rPr>
      <w:rFonts w:ascii="Tahoma" w:eastAsia="Cambria" w:hAnsi="Tahoma" w:cs="Tahoma"/>
      <w:sz w:val="16"/>
      <w:szCs w:val="16"/>
      <w:lang w:val="en-US"/>
    </w:rPr>
  </w:style>
  <w:style w:type="character" w:customStyle="1" w:styleId="Heading2Char">
    <w:name w:val="Heading 2 Char"/>
    <w:basedOn w:val="DefaultParagraphFont"/>
    <w:link w:val="Heading2"/>
    <w:rsid w:val="00A72884"/>
    <w:rPr>
      <w:rFonts w:ascii="Arial" w:eastAsia="Times New Roman" w:hAnsi="Arial" w:cs="Arial"/>
      <w:b/>
      <w:bCs/>
      <w:sz w:val="24"/>
      <w:szCs w:val="24"/>
    </w:rPr>
  </w:style>
  <w:style w:type="character" w:styleId="CommentReference">
    <w:name w:val="annotation reference"/>
    <w:basedOn w:val="DefaultParagraphFont"/>
    <w:uiPriority w:val="99"/>
    <w:semiHidden/>
    <w:unhideWhenUsed/>
    <w:rsid w:val="00076B2B"/>
    <w:rPr>
      <w:sz w:val="16"/>
      <w:szCs w:val="16"/>
    </w:rPr>
  </w:style>
  <w:style w:type="paragraph" w:styleId="CommentText">
    <w:name w:val="annotation text"/>
    <w:basedOn w:val="Normal"/>
    <w:link w:val="CommentTextChar"/>
    <w:uiPriority w:val="99"/>
    <w:unhideWhenUsed/>
    <w:rsid w:val="00076B2B"/>
    <w:rPr>
      <w:sz w:val="20"/>
      <w:szCs w:val="20"/>
    </w:rPr>
  </w:style>
  <w:style w:type="character" w:customStyle="1" w:styleId="CommentTextChar">
    <w:name w:val="Comment Text Char"/>
    <w:basedOn w:val="DefaultParagraphFont"/>
    <w:link w:val="CommentText"/>
    <w:uiPriority w:val="99"/>
    <w:rsid w:val="00076B2B"/>
    <w:rPr>
      <w:rFonts w:ascii="Cambria" w:eastAsia="Cambria" w:hAnsi="Cambr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76B2B"/>
    <w:rPr>
      <w:b/>
      <w:bCs/>
    </w:rPr>
  </w:style>
  <w:style w:type="character" w:customStyle="1" w:styleId="CommentSubjectChar">
    <w:name w:val="Comment Subject Char"/>
    <w:basedOn w:val="CommentTextChar"/>
    <w:link w:val="CommentSubject"/>
    <w:uiPriority w:val="99"/>
    <w:semiHidden/>
    <w:rsid w:val="00076B2B"/>
    <w:rPr>
      <w:rFonts w:ascii="Cambria" w:eastAsia="Cambria" w:hAnsi="Cambria" w:cs="Times New Roman"/>
      <w:b/>
      <w:bCs/>
      <w:sz w:val="20"/>
      <w:szCs w:val="20"/>
      <w:lang w:val="en-US"/>
    </w:rPr>
  </w:style>
  <w:style w:type="paragraph" w:styleId="Revision">
    <w:name w:val="Revision"/>
    <w:hidden/>
    <w:uiPriority w:val="99"/>
    <w:semiHidden/>
    <w:rsid w:val="00BF4F4F"/>
    <w:pPr>
      <w:spacing w:after="0" w:line="240" w:lineRule="auto"/>
    </w:pPr>
    <w:rPr>
      <w:rFonts w:ascii="Cambria" w:eastAsia="Cambria" w:hAnsi="Cambria" w:cs="Times New Roman"/>
      <w:sz w:val="24"/>
      <w:szCs w:val="24"/>
      <w:lang w:val="en-US"/>
    </w:rPr>
  </w:style>
  <w:style w:type="paragraph" w:customStyle="1" w:styleId="Default">
    <w:name w:val="Default"/>
    <w:rsid w:val="00C11FB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875932">
      <w:bodyDiv w:val="1"/>
      <w:marLeft w:val="0"/>
      <w:marRight w:val="0"/>
      <w:marTop w:val="0"/>
      <w:marBottom w:val="0"/>
      <w:divBdr>
        <w:top w:val="none" w:sz="0" w:space="0" w:color="auto"/>
        <w:left w:val="none" w:sz="0" w:space="0" w:color="auto"/>
        <w:bottom w:val="none" w:sz="0" w:space="0" w:color="auto"/>
        <w:right w:val="none" w:sz="0" w:space="0" w:color="auto"/>
      </w:divBdr>
    </w:div>
    <w:div w:id="1278373201">
      <w:bodyDiv w:val="1"/>
      <w:marLeft w:val="0"/>
      <w:marRight w:val="0"/>
      <w:marTop w:val="0"/>
      <w:marBottom w:val="0"/>
      <w:divBdr>
        <w:top w:val="none" w:sz="0" w:space="0" w:color="auto"/>
        <w:left w:val="none" w:sz="0" w:space="0" w:color="auto"/>
        <w:bottom w:val="none" w:sz="0" w:space="0" w:color="auto"/>
        <w:right w:val="none" w:sz="0" w:space="0" w:color="auto"/>
      </w:divBdr>
    </w:div>
    <w:div w:id="141886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B0FAE-3682-42A8-BDB0-73E130AB4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3768</Words>
  <Characters>21478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Herefordshire Council</Company>
  <LinksUpToDate>false</LinksUpToDate>
  <CharactersWithSpaces>25196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Beavan, Lisa</dc:creator>
  <cp:lastModifiedBy>Wilson, Angela (Council)</cp:lastModifiedBy>
  <cp:revision>4</cp:revision>
  <cp:lastPrinted>2019-10-30T08:57:00Z</cp:lastPrinted>
  <dcterms:created xsi:type="dcterms:W3CDTF">2022-02-04T13:25:00Z</dcterms:created>
  <dcterms:modified xsi:type="dcterms:W3CDTF">2022-02-07T22:57:00Z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