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AFE" w:rsidRDefault="00FF6AFE">
      <w:bookmarkStart w:id="0" w:name="_GoBack"/>
      <w:bookmarkEnd w:id="0"/>
    </w:p>
    <w:p w:rsidR="00CE00A4" w:rsidRPr="004959F9" w:rsidRDefault="00BE5EDB" w:rsidP="00655017">
      <w:pPr>
        <w:autoSpaceDE w:val="0"/>
        <w:autoSpaceDN w:val="0"/>
        <w:adjustRightInd w:val="0"/>
        <w:spacing w:before="80" w:after="40" w:line="276" w:lineRule="auto"/>
        <w:jc w:val="center"/>
        <w:outlineLvl w:val="0"/>
        <w:rPr>
          <w:rFonts w:ascii="Arial" w:hAnsi="Arial" w:cs="Arial"/>
          <w:b/>
          <w:color w:val="1F497D"/>
          <w:sz w:val="28"/>
          <w:szCs w:val="28"/>
        </w:rPr>
      </w:pPr>
      <w:r w:rsidRPr="00AF34F2">
        <w:rPr>
          <w:noProof/>
        </w:rPr>
        <w:drawing>
          <wp:inline distT="0" distB="0" distL="0" distR="0">
            <wp:extent cx="4175760" cy="1597025"/>
            <wp:effectExtent l="0" t="0" r="0" b="0"/>
            <wp:docPr id="1" name="Picture 1" descr="HSC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CP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75760" cy="1597025"/>
                    </a:xfrm>
                    <a:prstGeom prst="rect">
                      <a:avLst/>
                    </a:prstGeom>
                    <a:noFill/>
                    <a:ln>
                      <a:noFill/>
                    </a:ln>
                  </pic:spPr>
                </pic:pic>
              </a:graphicData>
            </a:graphic>
          </wp:inline>
        </w:drawing>
      </w:r>
      <w:r>
        <w:rPr>
          <w:noProof/>
        </w:rPr>
        <mc:AlternateContent>
          <mc:Choice Requires="wps">
            <w:drawing>
              <wp:anchor distT="45720" distB="45720" distL="114300" distR="114300" simplePos="0" relativeHeight="251658240" behindDoc="0" locked="0" layoutInCell="1" allowOverlap="1">
                <wp:simplePos x="0" y="0"/>
                <wp:positionH relativeFrom="column">
                  <wp:posOffset>1250315</wp:posOffset>
                </wp:positionH>
                <wp:positionV relativeFrom="paragraph">
                  <wp:posOffset>5850255</wp:posOffset>
                </wp:positionV>
                <wp:extent cx="3669665" cy="1568450"/>
                <wp:effectExtent l="12065" t="11430" r="13970" b="1079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9665" cy="1568450"/>
                        </a:xfrm>
                        <a:prstGeom prst="rect">
                          <a:avLst/>
                        </a:prstGeom>
                        <a:solidFill>
                          <a:srgbClr val="FFFFFF"/>
                        </a:solidFill>
                        <a:ln w="9525">
                          <a:solidFill>
                            <a:srgbClr val="FFFFFF"/>
                          </a:solidFill>
                          <a:miter lim="800000"/>
                          <a:headEnd/>
                          <a:tailEnd/>
                        </a:ln>
                      </wps:spPr>
                      <wps:txbx>
                        <w:txbxContent>
                          <w:p w:rsidR="00FF6AFE" w:rsidRDefault="00FF6A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2738"/>
                            </w:tblGrid>
                            <w:tr w:rsidR="00FF6AFE" w:rsidRPr="00FF6AFE" w:rsidTr="00FF6AFE">
                              <w:trPr>
                                <w:trHeight w:val="284"/>
                              </w:trPr>
                              <w:tc>
                                <w:tcPr>
                                  <w:tcW w:w="2802" w:type="dxa"/>
                                  <w:shd w:val="clear" w:color="auto" w:fill="323E4F"/>
                                </w:tcPr>
                                <w:p w:rsidR="00FF6AFE" w:rsidRPr="00FF6AFE" w:rsidRDefault="00FF6AFE" w:rsidP="00FF6AFE">
                                  <w:pPr>
                                    <w:rPr>
                                      <w:rFonts w:ascii="Calibri" w:hAnsi="Calibri" w:cs="Calibri"/>
                                      <w:sz w:val="20"/>
                                      <w:szCs w:val="20"/>
                                    </w:rPr>
                                  </w:pPr>
                                  <w:r w:rsidRPr="00FF6AFE">
                                    <w:rPr>
                                      <w:rFonts w:ascii="Calibri" w:hAnsi="Calibri" w:cs="Calibri"/>
                                      <w:sz w:val="20"/>
                                      <w:szCs w:val="20"/>
                                    </w:rPr>
                                    <w:t xml:space="preserve">Practice Guidance approved by </w:t>
                                  </w:r>
                                </w:p>
                              </w:tc>
                              <w:tc>
                                <w:tcPr>
                                  <w:tcW w:w="2826" w:type="dxa"/>
                                  <w:shd w:val="clear" w:color="auto" w:fill="auto"/>
                                </w:tcPr>
                                <w:p w:rsidR="00FF6AFE" w:rsidRPr="00FF6AFE" w:rsidRDefault="00FF6AFE">
                                  <w:pPr>
                                    <w:rPr>
                                      <w:rFonts w:ascii="Calibri" w:hAnsi="Calibri" w:cs="Calibri"/>
                                      <w:sz w:val="20"/>
                                      <w:szCs w:val="20"/>
                                    </w:rPr>
                                  </w:pPr>
                                  <w:r w:rsidRPr="00FF6AFE">
                                    <w:rPr>
                                      <w:rFonts w:ascii="Calibri" w:hAnsi="Calibri" w:cs="Calibri"/>
                                      <w:sz w:val="20"/>
                                      <w:szCs w:val="20"/>
                                    </w:rPr>
                                    <w:t>HSCP Safeguarding Partners</w:t>
                                  </w:r>
                                </w:p>
                              </w:tc>
                            </w:tr>
                            <w:tr w:rsidR="00FF6AFE" w:rsidRPr="00FF6AFE" w:rsidTr="00FF6AFE">
                              <w:trPr>
                                <w:trHeight w:val="228"/>
                              </w:trPr>
                              <w:tc>
                                <w:tcPr>
                                  <w:tcW w:w="2802" w:type="dxa"/>
                                  <w:shd w:val="clear" w:color="auto" w:fill="323E4F"/>
                                </w:tcPr>
                                <w:p w:rsidR="00FF6AFE" w:rsidRPr="00FF6AFE" w:rsidRDefault="00FF6AFE">
                                  <w:pPr>
                                    <w:rPr>
                                      <w:rFonts w:ascii="Calibri" w:hAnsi="Calibri" w:cs="Calibri"/>
                                      <w:sz w:val="20"/>
                                      <w:szCs w:val="20"/>
                                    </w:rPr>
                                  </w:pPr>
                                  <w:r w:rsidRPr="00FF6AFE">
                                    <w:rPr>
                                      <w:rFonts w:ascii="Calibri" w:hAnsi="Calibri" w:cs="Calibri"/>
                                      <w:sz w:val="20"/>
                                      <w:szCs w:val="20"/>
                                    </w:rPr>
                                    <w:t>Implementation Date</w:t>
                                  </w:r>
                                </w:p>
                              </w:tc>
                              <w:tc>
                                <w:tcPr>
                                  <w:tcW w:w="2826" w:type="dxa"/>
                                  <w:shd w:val="clear" w:color="auto" w:fill="auto"/>
                                </w:tcPr>
                                <w:p w:rsidR="00FF6AFE" w:rsidRPr="00FF6AFE" w:rsidRDefault="00FF6AFE" w:rsidP="00FF6AFE">
                                  <w:pPr>
                                    <w:rPr>
                                      <w:rFonts w:ascii="Calibri" w:hAnsi="Calibri" w:cs="Calibri"/>
                                      <w:sz w:val="20"/>
                                      <w:szCs w:val="20"/>
                                    </w:rPr>
                                  </w:pPr>
                                  <w:r w:rsidRPr="00FF6AFE">
                                    <w:rPr>
                                      <w:rFonts w:ascii="Calibri" w:hAnsi="Calibri" w:cs="Calibri"/>
                                      <w:sz w:val="20"/>
                                      <w:szCs w:val="20"/>
                                    </w:rPr>
                                    <w:t>Tbc 1</w:t>
                                  </w:r>
                                  <w:r w:rsidRPr="00FF6AFE">
                                    <w:rPr>
                                      <w:rFonts w:ascii="Calibri" w:hAnsi="Calibri" w:cs="Calibri"/>
                                      <w:sz w:val="20"/>
                                      <w:szCs w:val="20"/>
                                      <w:vertAlign w:val="superscript"/>
                                    </w:rPr>
                                    <w:t>st</w:t>
                                  </w:r>
                                  <w:r w:rsidRPr="00FF6AFE">
                                    <w:rPr>
                                      <w:rFonts w:ascii="Calibri" w:hAnsi="Calibri" w:cs="Calibri"/>
                                      <w:sz w:val="20"/>
                                      <w:szCs w:val="20"/>
                                    </w:rPr>
                                    <w:t xml:space="preserve"> July 2021</w:t>
                                  </w:r>
                                </w:p>
                              </w:tc>
                            </w:tr>
                            <w:tr w:rsidR="00FF6AFE" w:rsidRPr="00FF6AFE" w:rsidTr="00FF6AFE">
                              <w:trPr>
                                <w:trHeight w:val="223"/>
                              </w:trPr>
                              <w:tc>
                                <w:tcPr>
                                  <w:tcW w:w="2802" w:type="dxa"/>
                                  <w:shd w:val="clear" w:color="auto" w:fill="323E4F"/>
                                </w:tcPr>
                                <w:p w:rsidR="00FF6AFE" w:rsidRPr="00FF6AFE" w:rsidRDefault="00FF6AFE">
                                  <w:pPr>
                                    <w:rPr>
                                      <w:rFonts w:ascii="Calibri" w:hAnsi="Calibri" w:cs="Calibri"/>
                                      <w:sz w:val="20"/>
                                      <w:szCs w:val="20"/>
                                    </w:rPr>
                                  </w:pPr>
                                  <w:r w:rsidRPr="00FF6AFE">
                                    <w:rPr>
                                      <w:rFonts w:ascii="Calibri" w:hAnsi="Calibri" w:cs="Calibri"/>
                                      <w:sz w:val="20"/>
                                      <w:szCs w:val="20"/>
                                    </w:rPr>
                                    <w:t>Review Date</w:t>
                                  </w:r>
                                </w:p>
                              </w:tc>
                              <w:tc>
                                <w:tcPr>
                                  <w:tcW w:w="2826" w:type="dxa"/>
                                  <w:shd w:val="clear" w:color="auto" w:fill="auto"/>
                                </w:tcPr>
                                <w:p w:rsidR="00FF6AFE" w:rsidRPr="00FF6AFE" w:rsidRDefault="00FF6AFE">
                                  <w:pPr>
                                    <w:rPr>
                                      <w:rFonts w:ascii="Calibri" w:hAnsi="Calibri" w:cs="Calibri"/>
                                      <w:sz w:val="20"/>
                                      <w:szCs w:val="20"/>
                                    </w:rPr>
                                  </w:pPr>
                                  <w:r w:rsidRPr="00FF6AFE">
                                    <w:rPr>
                                      <w:rFonts w:ascii="Calibri" w:hAnsi="Calibri" w:cs="Calibri"/>
                                      <w:sz w:val="20"/>
                                      <w:szCs w:val="20"/>
                                    </w:rPr>
                                    <w:t>30 June 2022</w:t>
                                  </w:r>
                                </w:p>
                              </w:tc>
                            </w:tr>
                            <w:tr w:rsidR="00FF6AFE" w:rsidRPr="00FF6AFE" w:rsidTr="00FF6AFE">
                              <w:trPr>
                                <w:trHeight w:val="223"/>
                              </w:trPr>
                              <w:tc>
                                <w:tcPr>
                                  <w:tcW w:w="2802" w:type="dxa"/>
                                  <w:shd w:val="clear" w:color="auto" w:fill="323E4F"/>
                                </w:tcPr>
                                <w:p w:rsidR="00FF6AFE" w:rsidRPr="00FF6AFE" w:rsidRDefault="00FF6AFE">
                                  <w:pPr>
                                    <w:rPr>
                                      <w:rFonts w:ascii="Calibri" w:hAnsi="Calibri" w:cs="Calibri"/>
                                      <w:sz w:val="20"/>
                                      <w:szCs w:val="20"/>
                                    </w:rPr>
                                  </w:pPr>
                                  <w:r w:rsidRPr="00FF6AFE">
                                    <w:rPr>
                                      <w:rFonts w:ascii="Calibri" w:hAnsi="Calibri" w:cs="Calibri"/>
                                      <w:sz w:val="20"/>
                                      <w:szCs w:val="20"/>
                                    </w:rPr>
                                    <w:t>Author</w:t>
                                  </w:r>
                                </w:p>
                              </w:tc>
                              <w:tc>
                                <w:tcPr>
                                  <w:tcW w:w="2826" w:type="dxa"/>
                                  <w:shd w:val="clear" w:color="auto" w:fill="auto"/>
                                </w:tcPr>
                                <w:p w:rsidR="00FF6AFE" w:rsidRPr="00FF6AFE" w:rsidRDefault="00FF6AFE">
                                  <w:pPr>
                                    <w:rPr>
                                      <w:rFonts w:ascii="Calibri" w:hAnsi="Calibri" w:cs="Calibri"/>
                                      <w:sz w:val="20"/>
                                      <w:szCs w:val="20"/>
                                    </w:rPr>
                                  </w:pPr>
                                  <w:r w:rsidRPr="00FF6AFE">
                                    <w:rPr>
                                      <w:rFonts w:ascii="Calibri" w:hAnsi="Calibri" w:cs="Calibri"/>
                                      <w:sz w:val="20"/>
                                      <w:szCs w:val="20"/>
                                    </w:rPr>
                                    <w:t>EF/JR</w:t>
                                  </w:r>
                                </w:p>
                              </w:tc>
                            </w:tr>
                            <w:tr w:rsidR="00FF6AFE" w:rsidRPr="00FF6AFE" w:rsidTr="00FF6AFE">
                              <w:trPr>
                                <w:trHeight w:val="223"/>
                              </w:trPr>
                              <w:tc>
                                <w:tcPr>
                                  <w:tcW w:w="2802" w:type="dxa"/>
                                  <w:shd w:val="clear" w:color="auto" w:fill="323E4F"/>
                                </w:tcPr>
                                <w:p w:rsidR="00FF6AFE" w:rsidRPr="00FF6AFE" w:rsidRDefault="00FF6AFE">
                                  <w:pPr>
                                    <w:rPr>
                                      <w:rFonts w:ascii="Calibri" w:hAnsi="Calibri" w:cs="Calibri"/>
                                      <w:sz w:val="20"/>
                                      <w:szCs w:val="20"/>
                                    </w:rPr>
                                  </w:pPr>
                                  <w:r w:rsidRPr="00FF6AFE">
                                    <w:rPr>
                                      <w:rFonts w:ascii="Calibri" w:hAnsi="Calibri" w:cs="Calibri"/>
                                      <w:sz w:val="20"/>
                                      <w:szCs w:val="20"/>
                                    </w:rPr>
                                    <w:t>Version Control</w:t>
                                  </w:r>
                                </w:p>
                              </w:tc>
                              <w:tc>
                                <w:tcPr>
                                  <w:tcW w:w="2826" w:type="dxa"/>
                                  <w:shd w:val="clear" w:color="auto" w:fill="auto"/>
                                </w:tcPr>
                                <w:p w:rsidR="00FF6AFE" w:rsidRPr="00FF6AFE" w:rsidRDefault="00FF6AFE">
                                  <w:pPr>
                                    <w:rPr>
                                      <w:rFonts w:ascii="Calibri" w:hAnsi="Calibri" w:cs="Calibri"/>
                                      <w:sz w:val="20"/>
                                      <w:szCs w:val="20"/>
                                    </w:rPr>
                                  </w:pPr>
                                  <w:r w:rsidRPr="00FF6AFE">
                                    <w:rPr>
                                      <w:rFonts w:ascii="Calibri" w:hAnsi="Calibri" w:cs="Calibri"/>
                                      <w:sz w:val="20"/>
                                      <w:szCs w:val="20"/>
                                    </w:rPr>
                                    <w:t>Draft 0.5</w:t>
                                  </w:r>
                                </w:p>
                              </w:tc>
                            </w:tr>
                          </w:tbl>
                          <w:p w:rsidR="00FF6AFE" w:rsidRDefault="00FF6AF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8.45pt;margin-top:460.65pt;width:288.95pt;height:12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" strokecolor="white">
                <v:textbox>
                  <w:txbxContent>
                    <w:p w:rsidR="00FF6AFE" w:rsidRDefault="00FF6A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2738"/>
                      </w:tblGrid>
                      <w:tr w:rsidR="00FF6AFE" w:rsidRPr="00FF6AFE" w:rsidTr="00FF6AFE">
                        <w:trPr>
                          <w:trHeight w:val="284"/>
                        </w:trPr>
                        <w:tc>
                          <w:tcPr>
                            <w:tcW w:w="2802" w:type="dxa"/>
                            <w:shd w:val="clear" w:color="auto" w:fill="323E4F"/>
                          </w:tcPr>
                          <w:p w:rsidR="00FF6AFE" w:rsidRPr="00FF6AFE" w:rsidRDefault="00FF6AFE" w:rsidP="00FF6AFE">
                            <w:pPr>
                              <w:rPr>
                                <w:rFonts w:ascii="Calibri" w:hAnsi="Calibri" w:cs="Calibri"/>
                                <w:sz w:val="20"/>
                                <w:szCs w:val="20"/>
                              </w:rPr>
                            </w:pPr>
                            <w:r w:rsidRPr="00FF6AFE">
                              <w:rPr>
                                <w:rFonts w:ascii="Calibri" w:hAnsi="Calibri" w:cs="Calibri"/>
                                <w:sz w:val="20"/>
                                <w:szCs w:val="20"/>
                              </w:rPr>
                              <w:t xml:space="preserve">Practice Guidance approved by </w:t>
                            </w:r>
                          </w:p>
                        </w:tc>
                        <w:tc>
                          <w:tcPr>
                            <w:tcW w:w="2826" w:type="dxa"/>
                            <w:shd w:val="clear" w:color="auto" w:fill="auto"/>
                          </w:tcPr>
                          <w:p w:rsidR="00FF6AFE" w:rsidRPr="00FF6AFE" w:rsidRDefault="00FF6AFE">
                            <w:pPr>
                              <w:rPr>
                                <w:rFonts w:ascii="Calibri" w:hAnsi="Calibri" w:cs="Calibri"/>
                                <w:sz w:val="20"/>
                                <w:szCs w:val="20"/>
                              </w:rPr>
                            </w:pPr>
                            <w:r w:rsidRPr="00FF6AFE">
                              <w:rPr>
                                <w:rFonts w:ascii="Calibri" w:hAnsi="Calibri" w:cs="Calibri"/>
                                <w:sz w:val="20"/>
                                <w:szCs w:val="20"/>
                              </w:rPr>
                              <w:t>HSCP Safeguarding Partners</w:t>
                            </w:r>
                          </w:p>
                        </w:tc>
                      </w:tr>
                      <w:tr w:rsidR="00FF6AFE" w:rsidRPr="00FF6AFE" w:rsidTr="00FF6AFE">
                        <w:trPr>
                          <w:trHeight w:val="228"/>
                        </w:trPr>
                        <w:tc>
                          <w:tcPr>
                            <w:tcW w:w="2802" w:type="dxa"/>
                            <w:shd w:val="clear" w:color="auto" w:fill="323E4F"/>
                          </w:tcPr>
                          <w:p w:rsidR="00FF6AFE" w:rsidRPr="00FF6AFE" w:rsidRDefault="00FF6AFE">
                            <w:pPr>
                              <w:rPr>
                                <w:rFonts w:ascii="Calibri" w:hAnsi="Calibri" w:cs="Calibri"/>
                                <w:sz w:val="20"/>
                                <w:szCs w:val="20"/>
                              </w:rPr>
                            </w:pPr>
                            <w:r w:rsidRPr="00FF6AFE">
                              <w:rPr>
                                <w:rFonts w:ascii="Calibri" w:hAnsi="Calibri" w:cs="Calibri"/>
                                <w:sz w:val="20"/>
                                <w:szCs w:val="20"/>
                              </w:rPr>
                              <w:t>Implementation Date</w:t>
                            </w:r>
                          </w:p>
                        </w:tc>
                        <w:tc>
                          <w:tcPr>
                            <w:tcW w:w="2826" w:type="dxa"/>
                            <w:shd w:val="clear" w:color="auto" w:fill="auto"/>
                          </w:tcPr>
                          <w:p w:rsidR="00FF6AFE" w:rsidRPr="00FF6AFE" w:rsidRDefault="00FF6AFE" w:rsidP="00FF6AFE">
                            <w:pPr>
                              <w:rPr>
                                <w:rFonts w:ascii="Calibri" w:hAnsi="Calibri" w:cs="Calibri"/>
                                <w:sz w:val="20"/>
                                <w:szCs w:val="20"/>
                              </w:rPr>
                            </w:pPr>
                            <w:r w:rsidRPr="00FF6AFE">
                              <w:rPr>
                                <w:rFonts w:ascii="Calibri" w:hAnsi="Calibri" w:cs="Calibri"/>
                                <w:sz w:val="20"/>
                                <w:szCs w:val="20"/>
                              </w:rPr>
                              <w:t>Tbc 1</w:t>
                            </w:r>
                            <w:r w:rsidRPr="00FF6AFE">
                              <w:rPr>
                                <w:rFonts w:ascii="Calibri" w:hAnsi="Calibri" w:cs="Calibri"/>
                                <w:sz w:val="20"/>
                                <w:szCs w:val="20"/>
                                <w:vertAlign w:val="superscript"/>
                              </w:rPr>
                              <w:t>st</w:t>
                            </w:r>
                            <w:r w:rsidRPr="00FF6AFE">
                              <w:rPr>
                                <w:rFonts w:ascii="Calibri" w:hAnsi="Calibri" w:cs="Calibri"/>
                                <w:sz w:val="20"/>
                                <w:szCs w:val="20"/>
                              </w:rPr>
                              <w:t xml:space="preserve"> July 2021</w:t>
                            </w:r>
                          </w:p>
                        </w:tc>
                      </w:tr>
                      <w:tr w:rsidR="00FF6AFE" w:rsidRPr="00FF6AFE" w:rsidTr="00FF6AFE">
                        <w:trPr>
                          <w:trHeight w:val="223"/>
                        </w:trPr>
                        <w:tc>
                          <w:tcPr>
                            <w:tcW w:w="2802" w:type="dxa"/>
                            <w:shd w:val="clear" w:color="auto" w:fill="323E4F"/>
                          </w:tcPr>
                          <w:p w:rsidR="00FF6AFE" w:rsidRPr="00FF6AFE" w:rsidRDefault="00FF6AFE">
                            <w:pPr>
                              <w:rPr>
                                <w:rFonts w:ascii="Calibri" w:hAnsi="Calibri" w:cs="Calibri"/>
                                <w:sz w:val="20"/>
                                <w:szCs w:val="20"/>
                              </w:rPr>
                            </w:pPr>
                            <w:r w:rsidRPr="00FF6AFE">
                              <w:rPr>
                                <w:rFonts w:ascii="Calibri" w:hAnsi="Calibri" w:cs="Calibri"/>
                                <w:sz w:val="20"/>
                                <w:szCs w:val="20"/>
                              </w:rPr>
                              <w:t>Review Date</w:t>
                            </w:r>
                          </w:p>
                        </w:tc>
                        <w:tc>
                          <w:tcPr>
                            <w:tcW w:w="2826" w:type="dxa"/>
                            <w:shd w:val="clear" w:color="auto" w:fill="auto"/>
                          </w:tcPr>
                          <w:p w:rsidR="00FF6AFE" w:rsidRPr="00FF6AFE" w:rsidRDefault="00FF6AFE">
                            <w:pPr>
                              <w:rPr>
                                <w:rFonts w:ascii="Calibri" w:hAnsi="Calibri" w:cs="Calibri"/>
                                <w:sz w:val="20"/>
                                <w:szCs w:val="20"/>
                              </w:rPr>
                            </w:pPr>
                            <w:r w:rsidRPr="00FF6AFE">
                              <w:rPr>
                                <w:rFonts w:ascii="Calibri" w:hAnsi="Calibri" w:cs="Calibri"/>
                                <w:sz w:val="20"/>
                                <w:szCs w:val="20"/>
                              </w:rPr>
                              <w:t>30 June 2022</w:t>
                            </w:r>
                          </w:p>
                        </w:tc>
                      </w:tr>
                      <w:tr w:rsidR="00FF6AFE" w:rsidRPr="00FF6AFE" w:rsidTr="00FF6AFE">
                        <w:trPr>
                          <w:trHeight w:val="223"/>
                        </w:trPr>
                        <w:tc>
                          <w:tcPr>
                            <w:tcW w:w="2802" w:type="dxa"/>
                            <w:shd w:val="clear" w:color="auto" w:fill="323E4F"/>
                          </w:tcPr>
                          <w:p w:rsidR="00FF6AFE" w:rsidRPr="00FF6AFE" w:rsidRDefault="00FF6AFE">
                            <w:pPr>
                              <w:rPr>
                                <w:rFonts w:ascii="Calibri" w:hAnsi="Calibri" w:cs="Calibri"/>
                                <w:sz w:val="20"/>
                                <w:szCs w:val="20"/>
                              </w:rPr>
                            </w:pPr>
                            <w:r w:rsidRPr="00FF6AFE">
                              <w:rPr>
                                <w:rFonts w:ascii="Calibri" w:hAnsi="Calibri" w:cs="Calibri"/>
                                <w:sz w:val="20"/>
                                <w:szCs w:val="20"/>
                              </w:rPr>
                              <w:t>Author</w:t>
                            </w:r>
                          </w:p>
                        </w:tc>
                        <w:tc>
                          <w:tcPr>
                            <w:tcW w:w="2826" w:type="dxa"/>
                            <w:shd w:val="clear" w:color="auto" w:fill="auto"/>
                          </w:tcPr>
                          <w:p w:rsidR="00FF6AFE" w:rsidRPr="00FF6AFE" w:rsidRDefault="00FF6AFE">
                            <w:pPr>
                              <w:rPr>
                                <w:rFonts w:ascii="Calibri" w:hAnsi="Calibri" w:cs="Calibri"/>
                                <w:sz w:val="20"/>
                                <w:szCs w:val="20"/>
                              </w:rPr>
                            </w:pPr>
                            <w:r w:rsidRPr="00FF6AFE">
                              <w:rPr>
                                <w:rFonts w:ascii="Calibri" w:hAnsi="Calibri" w:cs="Calibri"/>
                                <w:sz w:val="20"/>
                                <w:szCs w:val="20"/>
                              </w:rPr>
                              <w:t>EF/JR</w:t>
                            </w:r>
                          </w:p>
                        </w:tc>
                      </w:tr>
                      <w:tr w:rsidR="00FF6AFE" w:rsidRPr="00FF6AFE" w:rsidTr="00FF6AFE">
                        <w:trPr>
                          <w:trHeight w:val="223"/>
                        </w:trPr>
                        <w:tc>
                          <w:tcPr>
                            <w:tcW w:w="2802" w:type="dxa"/>
                            <w:shd w:val="clear" w:color="auto" w:fill="323E4F"/>
                          </w:tcPr>
                          <w:p w:rsidR="00FF6AFE" w:rsidRPr="00FF6AFE" w:rsidRDefault="00FF6AFE">
                            <w:pPr>
                              <w:rPr>
                                <w:rFonts w:ascii="Calibri" w:hAnsi="Calibri" w:cs="Calibri"/>
                                <w:sz w:val="20"/>
                                <w:szCs w:val="20"/>
                              </w:rPr>
                            </w:pPr>
                            <w:r w:rsidRPr="00FF6AFE">
                              <w:rPr>
                                <w:rFonts w:ascii="Calibri" w:hAnsi="Calibri" w:cs="Calibri"/>
                                <w:sz w:val="20"/>
                                <w:szCs w:val="20"/>
                              </w:rPr>
                              <w:t>Version Control</w:t>
                            </w:r>
                          </w:p>
                        </w:tc>
                        <w:tc>
                          <w:tcPr>
                            <w:tcW w:w="2826" w:type="dxa"/>
                            <w:shd w:val="clear" w:color="auto" w:fill="auto"/>
                          </w:tcPr>
                          <w:p w:rsidR="00FF6AFE" w:rsidRPr="00FF6AFE" w:rsidRDefault="00FF6AFE">
                            <w:pPr>
                              <w:rPr>
                                <w:rFonts w:ascii="Calibri" w:hAnsi="Calibri" w:cs="Calibri"/>
                                <w:sz w:val="20"/>
                                <w:szCs w:val="20"/>
                              </w:rPr>
                            </w:pPr>
                            <w:r w:rsidRPr="00FF6AFE">
                              <w:rPr>
                                <w:rFonts w:ascii="Calibri" w:hAnsi="Calibri" w:cs="Calibri"/>
                                <w:sz w:val="20"/>
                                <w:szCs w:val="20"/>
                              </w:rPr>
                              <w:t>Draft 0.5</w:t>
                            </w:r>
                          </w:p>
                        </w:tc>
                      </w:tr>
                    </w:tbl>
                    <w:p w:rsidR="00FF6AFE" w:rsidRDefault="00FF6AFE"/>
                  </w:txbxContent>
                </v:textbox>
                <w10:wrap type="square"/>
              </v:shape>
            </w:pict>
          </mc:Fallback>
        </mc:AlternateContent>
      </w:r>
      <w:r>
        <w:rPr>
          <w:noProof/>
        </w:rPr>
        <mc:AlternateContent>
          <mc:Choice Requires="wps">
            <w:drawing>
              <wp:anchor distT="0" distB="0" distL="182880" distR="182880" simplePos="0" relativeHeight="251657216" behindDoc="0" locked="0" layoutInCell="1" allowOverlap="1">
                <wp:simplePos x="0" y="0"/>
                <wp:positionH relativeFrom="margin">
                  <wp:posOffset>615950</wp:posOffset>
                </wp:positionH>
                <wp:positionV relativeFrom="page">
                  <wp:posOffset>4650740</wp:posOffset>
                </wp:positionV>
                <wp:extent cx="4630420" cy="1385570"/>
                <wp:effectExtent l="0" t="0" r="1905" b="0"/>
                <wp:wrapSquare wrapText="bothSides"/>
                <wp:docPr id="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0420" cy="138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F6AFE" w:rsidRPr="00FF6AFE" w:rsidRDefault="00FF6AFE" w:rsidP="00FF6AFE">
                            <w:pPr>
                              <w:pStyle w:val="NoSpacing"/>
                              <w:spacing w:before="40" w:after="560" w:line="216" w:lineRule="auto"/>
                              <w:jc w:val="center"/>
                              <w:rPr>
                                <w:color w:val="5B9BD5"/>
                                <w:sz w:val="72"/>
                                <w:szCs w:val="72"/>
                              </w:rPr>
                            </w:pPr>
                            <w:r w:rsidRPr="00FF6AFE">
                              <w:rPr>
                                <w:sz w:val="72"/>
                                <w:szCs w:val="72"/>
                              </w:rPr>
                              <w:t xml:space="preserve">Communications and Media Protocol  </w:t>
                            </w:r>
                          </w:p>
                        </w:txbxContent>
                      </wps:txbx>
                      <wps:bodyPr rot="0" vert="horz" wrap="square" lIns="0" tIns="0" rIns="0" bIns="0" anchor="t" anchorCtr="0" upright="1">
                        <a:spAutoFit/>
                      </wps:bodyPr>
                    </wps:wsp>
                  </a:graphicData>
                </a:graphic>
                <wp14:sizeRelH relativeFrom="margin">
                  <wp14:pctWidth>79000</wp14:pctWidth>
                </wp14:sizeRelH>
                <wp14:sizeRelV relativeFrom="page">
                  <wp14:pctHeight>35000</wp14:pctHeight>
                </wp14:sizeRelV>
              </wp:anchor>
            </w:drawing>
          </mc:Choice>
          <mc:Fallback>
            <w:pict>
              <v:shape id="Text Box 131" o:spid="_x0000_s1027" type="#_x0000_t202" style="position:absolute;left:0;text-align:left;margin-left:48.5pt;margin-top:366.2pt;width:364.6pt;height:109.1pt;z-index:251657216;visibility:visible;mso-wrap-style:square;mso-width-percent:790;mso-height-percent:350;mso-wrap-distance-left:14.4pt;mso-wrap-distance-top:0;mso-wrap-distance-right:14.4pt;mso-wrap-distance-bottom:0;mso-position-horizontal:absolute;mso-position-horizontal-relative:margin;mso-position-vertical:absolute;mso-position-vertical-relative:page;mso-width-percent:79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" filled="f" stroked="f" strokeweight=".5pt">
                <v:textbox style="mso-fit-shape-to-text:t" inset="0,0,0,0">
                  <w:txbxContent>
                    <w:p w:rsidR="00FF6AFE" w:rsidRPr="00FF6AFE" w:rsidRDefault="00FF6AFE" w:rsidP="00FF6AFE">
                      <w:pPr>
                        <w:pStyle w:val="NoSpacing"/>
                        <w:spacing w:before="40" w:after="560" w:line="216" w:lineRule="auto"/>
                        <w:jc w:val="center"/>
                        <w:rPr>
                          <w:color w:val="5B9BD5"/>
                          <w:sz w:val="72"/>
                          <w:szCs w:val="72"/>
                        </w:rPr>
                      </w:pPr>
                      <w:r w:rsidRPr="00FF6AFE">
                        <w:rPr>
                          <w:sz w:val="72"/>
                          <w:szCs w:val="72"/>
                        </w:rPr>
                        <w:t xml:space="preserve">Communications and Media Protocol  </w:t>
                      </w:r>
                    </w:p>
                  </w:txbxContent>
                </v:textbox>
                <w10:wrap type="square" anchorx="margin" anchory="page"/>
              </v:shape>
            </w:pict>
          </mc:Fallback>
        </mc:AlternateContent>
      </w:r>
      <w:r w:rsidR="00FF6AFE">
        <w:rPr>
          <w:rFonts w:ascii="Arial" w:hAnsi="Arial" w:cs="Arial"/>
          <w:sz w:val="2"/>
          <w:szCs w:val="2"/>
        </w:rPr>
        <w:br w:type="page"/>
      </w:r>
      <w:r w:rsidR="00771C65" w:rsidRPr="004959F9">
        <w:rPr>
          <w:rFonts w:ascii="Arial" w:hAnsi="Arial" w:cs="Arial"/>
          <w:b/>
          <w:color w:val="1F497D"/>
          <w:sz w:val="28"/>
          <w:szCs w:val="28"/>
        </w:rPr>
        <w:lastRenderedPageBreak/>
        <w:t xml:space="preserve">Herefordshire Safeguarding Children Partnership </w:t>
      </w:r>
    </w:p>
    <w:p w:rsidR="00CE00A4" w:rsidRPr="004959F9" w:rsidRDefault="00217C79" w:rsidP="00655017">
      <w:pPr>
        <w:autoSpaceDE w:val="0"/>
        <w:autoSpaceDN w:val="0"/>
        <w:adjustRightInd w:val="0"/>
        <w:spacing w:before="80" w:after="40" w:line="276" w:lineRule="auto"/>
        <w:jc w:val="center"/>
        <w:outlineLvl w:val="0"/>
        <w:rPr>
          <w:rFonts w:ascii="Arial" w:hAnsi="Arial" w:cs="Arial"/>
          <w:b/>
          <w:color w:val="1F497D"/>
          <w:sz w:val="28"/>
          <w:szCs w:val="28"/>
        </w:rPr>
      </w:pPr>
      <w:r w:rsidRPr="004959F9">
        <w:rPr>
          <w:rFonts w:ascii="Arial" w:hAnsi="Arial" w:cs="Arial"/>
          <w:b/>
          <w:color w:val="1F497D"/>
          <w:sz w:val="28"/>
          <w:szCs w:val="28"/>
        </w:rPr>
        <w:t>Communications and Media Protocol</w:t>
      </w:r>
      <w:r w:rsidR="00CE00A4" w:rsidRPr="004959F9">
        <w:rPr>
          <w:rFonts w:ascii="Arial" w:hAnsi="Arial" w:cs="Arial"/>
          <w:b/>
          <w:color w:val="1F497D"/>
          <w:sz w:val="28"/>
          <w:szCs w:val="28"/>
        </w:rPr>
        <w:t xml:space="preserve"> </w:t>
      </w:r>
      <w:r w:rsidR="002B4980" w:rsidRPr="004959F9">
        <w:rPr>
          <w:rFonts w:ascii="Arial" w:hAnsi="Arial" w:cs="Arial"/>
          <w:b/>
          <w:color w:val="1F497D"/>
          <w:sz w:val="28"/>
          <w:szCs w:val="28"/>
        </w:rPr>
        <w:t xml:space="preserve"> </w:t>
      </w:r>
    </w:p>
    <w:p w:rsidR="00CE00A4" w:rsidRPr="004959F9" w:rsidRDefault="00CE00A4" w:rsidP="00217C79">
      <w:pPr>
        <w:numPr>
          <w:ilvl w:val="0"/>
          <w:numId w:val="11"/>
        </w:numPr>
        <w:autoSpaceDE w:val="0"/>
        <w:autoSpaceDN w:val="0"/>
        <w:adjustRightInd w:val="0"/>
        <w:ind w:hanging="1080"/>
        <w:outlineLvl w:val="0"/>
        <w:rPr>
          <w:rFonts w:ascii="Arial" w:hAnsi="Arial" w:cs="Arial"/>
          <w:b/>
          <w:color w:val="1F497D"/>
        </w:rPr>
      </w:pPr>
      <w:r w:rsidRPr="004959F9">
        <w:rPr>
          <w:rFonts w:ascii="Arial" w:hAnsi="Arial" w:cs="Arial"/>
          <w:b/>
          <w:color w:val="1F497D"/>
        </w:rPr>
        <w:t>Introduction</w:t>
      </w:r>
    </w:p>
    <w:p w:rsidR="008A1F45" w:rsidRPr="004959F9" w:rsidRDefault="00217C79" w:rsidP="008A1F45">
      <w:pPr>
        <w:numPr>
          <w:ilvl w:val="1"/>
          <w:numId w:val="11"/>
        </w:numPr>
        <w:ind w:left="709" w:hanging="709"/>
        <w:rPr>
          <w:rFonts w:ascii="Arial" w:hAnsi="Arial" w:cs="Arial"/>
        </w:rPr>
      </w:pPr>
      <w:r w:rsidRPr="004959F9">
        <w:rPr>
          <w:rFonts w:ascii="Arial" w:hAnsi="Arial" w:cs="Arial"/>
        </w:rPr>
        <w:t xml:space="preserve">This Communication and Media Protocol is for Statutory Safeguarding Partners and Relevant Agencies involved in the protection and safeguarding of </w:t>
      </w:r>
      <w:r w:rsidR="008A1F45" w:rsidRPr="004959F9">
        <w:rPr>
          <w:rFonts w:ascii="Arial" w:hAnsi="Arial" w:cs="Arial"/>
        </w:rPr>
        <w:t>children and</w:t>
      </w:r>
      <w:r w:rsidR="00DB5AD8" w:rsidRPr="004959F9">
        <w:rPr>
          <w:rFonts w:ascii="Arial" w:hAnsi="Arial" w:cs="Arial"/>
        </w:rPr>
        <w:t xml:space="preserve"> young people</w:t>
      </w:r>
      <w:r w:rsidRPr="004959F9">
        <w:rPr>
          <w:rFonts w:ascii="Arial" w:hAnsi="Arial" w:cs="Arial"/>
        </w:rPr>
        <w:t xml:space="preserve">. </w:t>
      </w:r>
      <w:r w:rsidR="008A1F45" w:rsidRPr="004959F9">
        <w:rPr>
          <w:rFonts w:ascii="Arial" w:hAnsi="Arial" w:cs="Arial"/>
        </w:rPr>
        <w:t>This may also include matters which interface with the Herefordshire Adults Safeguarding Board or Community Safety Partnership.</w:t>
      </w:r>
    </w:p>
    <w:p w:rsidR="003224D1" w:rsidRPr="004959F9" w:rsidRDefault="003224D1" w:rsidP="003224D1">
      <w:pPr>
        <w:autoSpaceDE w:val="0"/>
        <w:autoSpaceDN w:val="0"/>
        <w:adjustRightInd w:val="0"/>
        <w:ind w:left="709"/>
        <w:jc w:val="both"/>
        <w:outlineLvl w:val="0"/>
        <w:rPr>
          <w:rFonts w:ascii="Arial" w:hAnsi="Arial" w:cs="Arial"/>
        </w:rPr>
      </w:pPr>
    </w:p>
    <w:p w:rsidR="008A1F45" w:rsidRPr="004959F9" w:rsidRDefault="003224D1" w:rsidP="008A1F45">
      <w:pPr>
        <w:numPr>
          <w:ilvl w:val="1"/>
          <w:numId w:val="11"/>
        </w:numPr>
        <w:autoSpaceDE w:val="0"/>
        <w:autoSpaceDN w:val="0"/>
        <w:adjustRightInd w:val="0"/>
        <w:ind w:left="709" w:hanging="709"/>
        <w:jc w:val="both"/>
        <w:outlineLvl w:val="0"/>
        <w:rPr>
          <w:rFonts w:ascii="Arial" w:hAnsi="Arial" w:cs="Arial"/>
        </w:rPr>
      </w:pPr>
      <w:r w:rsidRPr="004959F9">
        <w:rPr>
          <w:rFonts w:ascii="Arial" w:hAnsi="Arial" w:cs="Arial"/>
        </w:rPr>
        <w:t>Herefordshire Safeguarding Children Partnership (HSCP) works together with representatives from relevant agencies that have a statutory responsibility to work in partnership to protect the children</w:t>
      </w:r>
      <w:r w:rsidR="008A1F45" w:rsidRPr="004959F9">
        <w:rPr>
          <w:rFonts w:ascii="Arial" w:hAnsi="Arial" w:cs="Arial"/>
        </w:rPr>
        <w:t>,</w:t>
      </w:r>
      <w:r w:rsidRPr="004959F9">
        <w:rPr>
          <w:rFonts w:ascii="Arial" w:hAnsi="Arial" w:cs="Arial"/>
        </w:rPr>
        <w:t xml:space="preserve"> young people</w:t>
      </w:r>
      <w:r w:rsidR="008A1F45" w:rsidRPr="004959F9">
        <w:rPr>
          <w:rFonts w:ascii="Arial" w:hAnsi="Arial" w:cs="Arial"/>
        </w:rPr>
        <w:t xml:space="preserve"> and their families</w:t>
      </w:r>
      <w:r w:rsidRPr="004959F9">
        <w:rPr>
          <w:rFonts w:ascii="Arial" w:hAnsi="Arial" w:cs="Arial"/>
        </w:rPr>
        <w:t xml:space="preserve"> of Herefordshire.</w:t>
      </w:r>
      <w:r w:rsidR="00DB5AD8" w:rsidRPr="004959F9">
        <w:rPr>
          <w:rFonts w:ascii="Arial" w:hAnsi="Arial" w:cs="Arial"/>
        </w:rPr>
        <w:t xml:space="preserve"> </w:t>
      </w:r>
    </w:p>
    <w:p w:rsidR="008A1F45" w:rsidRPr="004959F9" w:rsidRDefault="008A1F45" w:rsidP="008A1F45">
      <w:pPr>
        <w:pStyle w:val="ListParagraph"/>
        <w:rPr>
          <w:rFonts w:ascii="Arial" w:hAnsi="Arial" w:cs="Arial"/>
        </w:rPr>
      </w:pPr>
    </w:p>
    <w:p w:rsidR="003224D1" w:rsidRPr="004959F9" w:rsidRDefault="003224D1" w:rsidP="008A1F45">
      <w:pPr>
        <w:numPr>
          <w:ilvl w:val="1"/>
          <w:numId w:val="11"/>
        </w:numPr>
        <w:autoSpaceDE w:val="0"/>
        <w:autoSpaceDN w:val="0"/>
        <w:adjustRightInd w:val="0"/>
        <w:ind w:left="709" w:hanging="709"/>
        <w:jc w:val="both"/>
        <w:outlineLvl w:val="0"/>
        <w:rPr>
          <w:rFonts w:ascii="Arial" w:hAnsi="Arial" w:cs="Arial"/>
        </w:rPr>
      </w:pPr>
      <w:r w:rsidRPr="004959F9">
        <w:rPr>
          <w:rFonts w:ascii="Arial" w:hAnsi="Arial" w:cs="Arial"/>
        </w:rPr>
        <w:t>Relevant agencies include Herefordshire Council, Wye Valley NHS Trust, Herefordshire and Worcestershire Health Care Trust, Herefordshire and Worcestershire Clinical Commissioning Group, National Probation Service, Community Rehabilitation Company, West Mercia Ambulance Service, West Mercia Women’s Aid, Herefordshire Schools and Colleges, West Mercia Police, CAFCASS, NHS England and West Mercia Youth Justice Service.</w:t>
      </w:r>
    </w:p>
    <w:p w:rsidR="00217C79" w:rsidRPr="004959F9" w:rsidRDefault="00217C79" w:rsidP="009D27F9">
      <w:pPr>
        <w:autoSpaceDE w:val="0"/>
        <w:autoSpaceDN w:val="0"/>
        <w:adjustRightInd w:val="0"/>
        <w:ind w:left="709" w:hanging="709"/>
        <w:jc w:val="both"/>
        <w:outlineLvl w:val="0"/>
        <w:rPr>
          <w:rFonts w:ascii="Arial" w:hAnsi="Arial" w:cs="Arial"/>
        </w:rPr>
      </w:pPr>
    </w:p>
    <w:p w:rsidR="00217C79" w:rsidRPr="004959F9" w:rsidRDefault="00217C79" w:rsidP="009D27F9">
      <w:pPr>
        <w:numPr>
          <w:ilvl w:val="1"/>
          <w:numId w:val="11"/>
        </w:numPr>
        <w:autoSpaceDE w:val="0"/>
        <w:autoSpaceDN w:val="0"/>
        <w:adjustRightInd w:val="0"/>
        <w:ind w:left="709" w:hanging="709"/>
        <w:jc w:val="both"/>
        <w:outlineLvl w:val="0"/>
        <w:rPr>
          <w:rFonts w:ascii="Arial" w:hAnsi="Arial" w:cs="Arial"/>
        </w:rPr>
      </w:pPr>
      <w:r w:rsidRPr="004959F9">
        <w:rPr>
          <w:rFonts w:ascii="Arial" w:hAnsi="Arial" w:cs="Arial"/>
        </w:rPr>
        <w:t xml:space="preserve">This Protocol is designed to provide specialist advice and guidance to those involved in </w:t>
      </w:r>
      <w:r w:rsidR="003224D1" w:rsidRPr="004959F9">
        <w:rPr>
          <w:rFonts w:ascii="Arial" w:hAnsi="Arial" w:cs="Arial"/>
        </w:rPr>
        <w:t xml:space="preserve">safeguarding </w:t>
      </w:r>
      <w:r w:rsidRPr="004959F9">
        <w:rPr>
          <w:rFonts w:ascii="Arial" w:hAnsi="Arial" w:cs="Arial"/>
        </w:rPr>
        <w:t>and children at a time of public and/or media interest is given to the case.</w:t>
      </w:r>
    </w:p>
    <w:p w:rsidR="00217C79" w:rsidRPr="004959F9" w:rsidRDefault="00217C79" w:rsidP="009D27F9">
      <w:pPr>
        <w:pStyle w:val="ListParagraph"/>
        <w:jc w:val="both"/>
        <w:rPr>
          <w:rFonts w:ascii="Arial" w:hAnsi="Arial" w:cs="Arial"/>
        </w:rPr>
      </w:pPr>
    </w:p>
    <w:p w:rsidR="002B79B4" w:rsidRPr="004959F9" w:rsidRDefault="002B79B4" w:rsidP="002B79B4">
      <w:pPr>
        <w:numPr>
          <w:ilvl w:val="0"/>
          <w:numId w:val="11"/>
        </w:numPr>
        <w:autoSpaceDE w:val="0"/>
        <w:autoSpaceDN w:val="0"/>
        <w:adjustRightInd w:val="0"/>
        <w:ind w:left="709" w:hanging="709"/>
        <w:jc w:val="both"/>
        <w:outlineLvl w:val="0"/>
        <w:rPr>
          <w:rFonts w:ascii="Arial" w:hAnsi="Arial" w:cs="Arial"/>
          <w:b/>
          <w:color w:val="1F4E79"/>
        </w:rPr>
      </w:pPr>
      <w:r w:rsidRPr="004959F9">
        <w:rPr>
          <w:rFonts w:ascii="Arial" w:hAnsi="Arial" w:cs="Arial"/>
          <w:b/>
          <w:color w:val="1F4E79"/>
        </w:rPr>
        <w:t>Scope</w:t>
      </w:r>
    </w:p>
    <w:p w:rsidR="002B79B4" w:rsidRPr="004959F9" w:rsidRDefault="002B79B4" w:rsidP="002B79B4">
      <w:pPr>
        <w:autoSpaceDE w:val="0"/>
        <w:autoSpaceDN w:val="0"/>
        <w:adjustRightInd w:val="0"/>
        <w:ind w:left="709" w:hanging="709"/>
        <w:jc w:val="both"/>
        <w:outlineLvl w:val="0"/>
        <w:rPr>
          <w:rFonts w:ascii="Arial" w:hAnsi="Arial" w:cs="Arial"/>
          <w:b/>
          <w:color w:val="1F4E79"/>
        </w:rPr>
      </w:pPr>
    </w:p>
    <w:p w:rsidR="002B79B4" w:rsidRPr="004959F9" w:rsidRDefault="002B79B4" w:rsidP="002B79B4">
      <w:pPr>
        <w:numPr>
          <w:ilvl w:val="1"/>
          <w:numId w:val="11"/>
        </w:numPr>
        <w:autoSpaceDE w:val="0"/>
        <w:autoSpaceDN w:val="0"/>
        <w:adjustRightInd w:val="0"/>
        <w:ind w:left="709" w:hanging="709"/>
        <w:jc w:val="both"/>
        <w:outlineLvl w:val="0"/>
        <w:rPr>
          <w:rFonts w:ascii="Arial" w:hAnsi="Arial" w:cs="Arial"/>
        </w:rPr>
      </w:pPr>
      <w:r w:rsidRPr="004959F9">
        <w:rPr>
          <w:rFonts w:ascii="Arial" w:hAnsi="Arial" w:cs="Arial"/>
        </w:rPr>
        <w:t xml:space="preserve">When dealing with children’s safeguarding issues, the following protocols applies to Senior Officers, Managers and frontline practitioners of all statutory safeguarding partners and relevant agencies of the </w:t>
      </w:r>
      <w:r w:rsidR="0043675C" w:rsidRPr="004959F9">
        <w:rPr>
          <w:rFonts w:ascii="Arial" w:hAnsi="Arial" w:cs="Arial"/>
        </w:rPr>
        <w:t>HSCP</w:t>
      </w:r>
      <w:r w:rsidRPr="004959F9">
        <w:rPr>
          <w:rFonts w:ascii="Arial" w:hAnsi="Arial" w:cs="Arial"/>
        </w:rPr>
        <w:t>.  This includes volunteers, schools, governors and elected members.</w:t>
      </w:r>
    </w:p>
    <w:p w:rsidR="001273F5" w:rsidRPr="004959F9" w:rsidRDefault="001273F5" w:rsidP="001273F5">
      <w:pPr>
        <w:autoSpaceDE w:val="0"/>
        <w:autoSpaceDN w:val="0"/>
        <w:adjustRightInd w:val="0"/>
        <w:ind w:left="709"/>
        <w:jc w:val="both"/>
        <w:outlineLvl w:val="0"/>
        <w:rPr>
          <w:rFonts w:ascii="Arial" w:hAnsi="Arial" w:cs="Arial"/>
        </w:rPr>
      </w:pPr>
    </w:p>
    <w:p w:rsidR="002B79B4" w:rsidRPr="004959F9" w:rsidRDefault="002B79B4" w:rsidP="002B79B4">
      <w:pPr>
        <w:autoSpaceDE w:val="0"/>
        <w:autoSpaceDN w:val="0"/>
        <w:adjustRightInd w:val="0"/>
        <w:ind w:left="709"/>
        <w:jc w:val="both"/>
        <w:outlineLvl w:val="0"/>
        <w:rPr>
          <w:rFonts w:ascii="Arial" w:hAnsi="Arial" w:cs="Arial"/>
          <w:b/>
          <w:color w:val="1F4E79"/>
        </w:rPr>
      </w:pPr>
    </w:p>
    <w:p w:rsidR="00217C79" w:rsidRPr="004959F9" w:rsidRDefault="00217C79" w:rsidP="002B79B4">
      <w:pPr>
        <w:numPr>
          <w:ilvl w:val="0"/>
          <w:numId w:val="11"/>
        </w:numPr>
        <w:autoSpaceDE w:val="0"/>
        <w:autoSpaceDN w:val="0"/>
        <w:adjustRightInd w:val="0"/>
        <w:ind w:left="709" w:hanging="709"/>
        <w:jc w:val="both"/>
        <w:outlineLvl w:val="0"/>
        <w:rPr>
          <w:rFonts w:ascii="Arial" w:hAnsi="Arial" w:cs="Arial"/>
          <w:b/>
          <w:color w:val="1F4E79"/>
        </w:rPr>
      </w:pPr>
      <w:r w:rsidRPr="004959F9">
        <w:rPr>
          <w:rFonts w:ascii="Arial" w:hAnsi="Arial" w:cs="Arial"/>
          <w:b/>
          <w:color w:val="1F4E79"/>
        </w:rPr>
        <w:t>Background</w:t>
      </w:r>
    </w:p>
    <w:p w:rsidR="001273F5" w:rsidRPr="004959F9" w:rsidRDefault="001273F5" w:rsidP="001273F5">
      <w:pPr>
        <w:numPr>
          <w:ilvl w:val="1"/>
          <w:numId w:val="11"/>
        </w:numPr>
        <w:ind w:left="709" w:hanging="709"/>
        <w:rPr>
          <w:rFonts w:ascii="Arial" w:hAnsi="Arial" w:cs="Arial"/>
          <w:color w:val="000000"/>
        </w:rPr>
      </w:pPr>
      <w:r w:rsidRPr="004959F9">
        <w:rPr>
          <w:rFonts w:ascii="Arial" w:hAnsi="Arial" w:cs="Arial"/>
          <w:color w:val="000000"/>
        </w:rPr>
        <w:t>Safeguarding children is everyone’s responsibility and as so many organisations and agencies are involved in achieving this in Herefordshire, it is important that there is a robust protocol to ensure all messages issued to the local press or social media are consistently managed well and are of good quality.</w:t>
      </w:r>
    </w:p>
    <w:p w:rsidR="001273F5" w:rsidRPr="004959F9" w:rsidRDefault="001273F5" w:rsidP="001273F5">
      <w:pPr>
        <w:pStyle w:val="Default"/>
        <w:ind w:left="709"/>
        <w:jc w:val="both"/>
      </w:pPr>
    </w:p>
    <w:p w:rsidR="009D27F9" w:rsidRPr="004959F9" w:rsidRDefault="009D27F9" w:rsidP="009D27F9">
      <w:pPr>
        <w:pStyle w:val="Default"/>
        <w:numPr>
          <w:ilvl w:val="1"/>
          <w:numId w:val="11"/>
        </w:numPr>
        <w:ind w:left="709" w:hanging="709"/>
        <w:jc w:val="both"/>
      </w:pPr>
      <w:r w:rsidRPr="004959F9">
        <w:t xml:space="preserve">By its very nature a safeguarding issue can attract a high level of public interest, particularly if the subject is a child or if the conduct of a particular organisation is in doubt or under scrutiny. Issues can involve some of the most vulnerable people in society and can challenge an organisation’s procedures, systems and training during a time of intense public focus. </w:t>
      </w:r>
    </w:p>
    <w:p w:rsidR="009D27F9" w:rsidRPr="004959F9" w:rsidRDefault="009D27F9" w:rsidP="009D27F9">
      <w:pPr>
        <w:pStyle w:val="Default"/>
        <w:ind w:left="709" w:hanging="709"/>
        <w:jc w:val="both"/>
      </w:pPr>
    </w:p>
    <w:p w:rsidR="009D27F9" w:rsidRPr="004959F9" w:rsidRDefault="009D27F9" w:rsidP="009D27F9">
      <w:pPr>
        <w:pStyle w:val="Default"/>
        <w:numPr>
          <w:ilvl w:val="1"/>
          <w:numId w:val="11"/>
        </w:numPr>
        <w:ind w:left="709" w:hanging="709"/>
        <w:jc w:val="both"/>
      </w:pPr>
      <w:r w:rsidRPr="004959F9">
        <w:t xml:space="preserve">Whilst the majority of journalists will adopt a challenging but fair approach to a given alert, press and media attention can be intrusive, hostile and sensational – particularly national papers or broadcasts. To satisfy public appetite, the media will often look for an organisation to blame or for an individual failing in their duty of care. </w:t>
      </w:r>
    </w:p>
    <w:p w:rsidR="009D27F9" w:rsidRPr="004959F9" w:rsidRDefault="009D27F9" w:rsidP="009D27F9">
      <w:pPr>
        <w:pStyle w:val="ListParagraph"/>
        <w:ind w:left="709" w:hanging="709"/>
        <w:rPr>
          <w:rFonts w:ascii="Arial" w:hAnsi="Arial" w:cs="Arial"/>
        </w:rPr>
      </w:pPr>
    </w:p>
    <w:p w:rsidR="009D27F9" w:rsidRPr="004959F9" w:rsidRDefault="009D27F9" w:rsidP="005D3309">
      <w:pPr>
        <w:pStyle w:val="Default"/>
        <w:numPr>
          <w:ilvl w:val="1"/>
          <w:numId w:val="11"/>
        </w:numPr>
        <w:ind w:left="709" w:hanging="709"/>
        <w:jc w:val="both"/>
      </w:pPr>
      <w:r w:rsidRPr="004959F9">
        <w:t xml:space="preserve">Poorly managed communications will certainly fuel a critical media approach and shake public confidence. A skilful and consistent approach to media handling is vital to mitigate against the impact of media scrutiny. It will be a primary </w:t>
      </w:r>
      <w:r w:rsidRPr="004959F9">
        <w:lastRenderedPageBreak/>
        <w:t xml:space="preserve">contributing factor to how the management of the issue is perceived by the media, public and colleagues and how the organisation’s reputation is preserved or otherwise. The power and influence of the media must never be underestimated. </w:t>
      </w:r>
    </w:p>
    <w:p w:rsidR="009D27F9" w:rsidRPr="004959F9" w:rsidRDefault="009D27F9" w:rsidP="009D27F9">
      <w:pPr>
        <w:pStyle w:val="ListParagraph"/>
        <w:rPr>
          <w:rFonts w:ascii="Arial" w:hAnsi="Arial" w:cs="Arial"/>
        </w:rPr>
      </w:pPr>
    </w:p>
    <w:p w:rsidR="009D27F9" w:rsidRPr="004959F9" w:rsidRDefault="009D27F9" w:rsidP="005D3309">
      <w:pPr>
        <w:pStyle w:val="Default"/>
        <w:numPr>
          <w:ilvl w:val="1"/>
          <w:numId w:val="11"/>
        </w:numPr>
        <w:ind w:left="709" w:hanging="709"/>
        <w:jc w:val="both"/>
      </w:pPr>
      <w:r w:rsidRPr="004959F9">
        <w:t>We want to be able reassure the public that safeguarding issues are being managed appropriately to protect children at risk and the wider public interest. Therefore, it is important to take a positive and proactive approach when engaging with the media.</w:t>
      </w:r>
    </w:p>
    <w:p w:rsidR="00893254" w:rsidRPr="004959F9" w:rsidRDefault="00893254" w:rsidP="00893254">
      <w:pPr>
        <w:pStyle w:val="ListParagraph"/>
        <w:rPr>
          <w:rFonts w:ascii="Arial" w:hAnsi="Arial" w:cs="Arial"/>
        </w:rPr>
      </w:pPr>
    </w:p>
    <w:p w:rsidR="003224D1" w:rsidRPr="004959F9" w:rsidRDefault="003224D1" w:rsidP="003224D1">
      <w:pPr>
        <w:numPr>
          <w:ilvl w:val="0"/>
          <w:numId w:val="11"/>
        </w:numPr>
        <w:autoSpaceDE w:val="0"/>
        <w:autoSpaceDN w:val="0"/>
        <w:adjustRightInd w:val="0"/>
        <w:ind w:hanging="1080"/>
        <w:outlineLvl w:val="0"/>
        <w:rPr>
          <w:rFonts w:ascii="Arial" w:hAnsi="Arial" w:cs="Arial"/>
          <w:b/>
          <w:color w:val="1F4E79"/>
        </w:rPr>
      </w:pPr>
      <w:r w:rsidRPr="004959F9">
        <w:rPr>
          <w:rFonts w:ascii="Arial" w:hAnsi="Arial" w:cs="Arial"/>
          <w:b/>
          <w:bCs/>
          <w:color w:val="1F4E79"/>
        </w:rPr>
        <w:t xml:space="preserve">When Will a Safeguarding Issue Attract Media Attention? </w:t>
      </w:r>
    </w:p>
    <w:p w:rsidR="00893254" w:rsidRPr="004959F9" w:rsidRDefault="00893254" w:rsidP="00893254">
      <w:pPr>
        <w:numPr>
          <w:ilvl w:val="1"/>
          <w:numId w:val="11"/>
        </w:numPr>
        <w:autoSpaceDE w:val="0"/>
        <w:autoSpaceDN w:val="0"/>
        <w:adjustRightInd w:val="0"/>
        <w:ind w:left="709" w:hanging="709"/>
        <w:jc w:val="both"/>
        <w:outlineLvl w:val="0"/>
        <w:rPr>
          <w:rFonts w:ascii="Arial" w:hAnsi="Arial" w:cs="Arial"/>
        </w:rPr>
      </w:pPr>
      <w:r w:rsidRPr="004959F9">
        <w:rPr>
          <w:rFonts w:ascii="Arial" w:hAnsi="Arial" w:cs="Arial"/>
        </w:rPr>
        <w:t>Every issue is different but there is one overriding question, to which, if the answer is ‘possibly yes’, or ‘probably yes’, then the relevant communications department must be informed. That question is:</w:t>
      </w:r>
    </w:p>
    <w:p w:rsidR="00893254" w:rsidRPr="004959F9" w:rsidRDefault="00893254" w:rsidP="00893254">
      <w:pPr>
        <w:autoSpaceDE w:val="0"/>
        <w:autoSpaceDN w:val="0"/>
        <w:adjustRightInd w:val="0"/>
        <w:ind w:left="1080"/>
        <w:outlineLvl w:val="0"/>
        <w:rPr>
          <w:rFonts w:ascii="Arial" w:hAnsi="Arial" w:cs="Arial"/>
          <w:b/>
          <w:color w:val="1F4E79"/>
        </w:rPr>
      </w:pPr>
    </w:p>
    <w:p w:rsidR="00893254" w:rsidRPr="004959F9" w:rsidRDefault="00893254" w:rsidP="00893254">
      <w:pPr>
        <w:autoSpaceDE w:val="0"/>
        <w:autoSpaceDN w:val="0"/>
        <w:adjustRightInd w:val="0"/>
        <w:ind w:left="851" w:hanging="142"/>
        <w:outlineLvl w:val="0"/>
        <w:rPr>
          <w:rFonts w:ascii="Arial" w:hAnsi="Arial" w:cs="Arial"/>
          <w:i/>
        </w:rPr>
      </w:pPr>
      <w:r w:rsidRPr="004959F9">
        <w:rPr>
          <w:rFonts w:ascii="Arial" w:hAnsi="Arial" w:cs="Arial"/>
          <w:i/>
        </w:rPr>
        <w:t>“If details of this case or potential case were to be in the public domain, would there be public interest, comment or criticism?”</w:t>
      </w:r>
    </w:p>
    <w:p w:rsidR="00893254" w:rsidRPr="004959F9" w:rsidRDefault="00893254" w:rsidP="00893254">
      <w:pPr>
        <w:autoSpaceDE w:val="0"/>
        <w:autoSpaceDN w:val="0"/>
        <w:adjustRightInd w:val="0"/>
        <w:ind w:left="851" w:hanging="142"/>
        <w:outlineLvl w:val="0"/>
        <w:rPr>
          <w:rFonts w:ascii="Arial" w:hAnsi="Arial" w:cs="Arial"/>
          <w:i/>
        </w:rPr>
      </w:pPr>
    </w:p>
    <w:p w:rsidR="00893254" w:rsidRPr="004959F9" w:rsidRDefault="00893254" w:rsidP="00893254">
      <w:pPr>
        <w:autoSpaceDE w:val="0"/>
        <w:autoSpaceDN w:val="0"/>
        <w:adjustRightInd w:val="0"/>
        <w:ind w:left="1080"/>
        <w:outlineLvl w:val="0"/>
        <w:rPr>
          <w:rFonts w:ascii="Arial" w:hAnsi="Arial" w:cs="Arial"/>
        </w:rPr>
      </w:pPr>
      <w:r w:rsidRPr="004959F9">
        <w:rPr>
          <w:rFonts w:ascii="Arial" w:hAnsi="Arial" w:cs="Arial"/>
        </w:rPr>
        <w:t xml:space="preserve">If the answer is </w:t>
      </w:r>
      <w:r w:rsidRPr="004959F9">
        <w:rPr>
          <w:rFonts w:ascii="Arial" w:hAnsi="Arial" w:cs="Arial"/>
          <w:b/>
        </w:rPr>
        <w:t>yes or even possibly yes</w:t>
      </w:r>
      <w:r w:rsidRPr="004959F9">
        <w:rPr>
          <w:rFonts w:ascii="Arial" w:hAnsi="Arial" w:cs="Arial"/>
        </w:rPr>
        <w:t>, then the following must also be taken into consideration:</w:t>
      </w:r>
    </w:p>
    <w:p w:rsidR="00893254" w:rsidRPr="004959F9" w:rsidRDefault="00893254" w:rsidP="00893254">
      <w:pPr>
        <w:autoSpaceDE w:val="0"/>
        <w:autoSpaceDN w:val="0"/>
        <w:adjustRightInd w:val="0"/>
        <w:ind w:left="1080"/>
        <w:outlineLvl w:val="0"/>
        <w:rPr>
          <w:rFonts w:ascii="Arial" w:hAnsi="Arial" w:cs="Arial"/>
        </w:rPr>
      </w:pPr>
    </w:p>
    <w:p w:rsidR="00893254" w:rsidRPr="004959F9" w:rsidRDefault="00893254" w:rsidP="00893254">
      <w:pPr>
        <w:numPr>
          <w:ilvl w:val="0"/>
          <w:numId w:val="12"/>
        </w:numPr>
        <w:autoSpaceDE w:val="0"/>
        <w:autoSpaceDN w:val="0"/>
        <w:adjustRightInd w:val="0"/>
        <w:outlineLvl w:val="0"/>
        <w:rPr>
          <w:rFonts w:ascii="Arial" w:hAnsi="Arial" w:cs="Arial"/>
        </w:rPr>
      </w:pPr>
      <w:r w:rsidRPr="004959F9">
        <w:rPr>
          <w:rFonts w:ascii="Arial" w:hAnsi="Arial" w:cs="Arial"/>
        </w:rPr>
        <w:t>How serious is the incident?</w:t>
      </w:r>
    </w:p>
    <w:p w:rsidR="00893254" w:rsidRPr="004959F9" w:rsidRDefault="00893254" w:rsidP="00893254">
      <w:pPr>
        <w:numPr>
          <w:ilvl w:val="0"/>
          <w:numId w:val="12"/>
        </w:numPr>
        <w:autoSpaceDE w:val="0"/>
        <w:autoSpaceDN w:val="0"/>
        <w:adjustRightInd w:val="0"/>
        <w:outlineLvl w:val="0"/>
        <w:rPr>
          <w:rFonts w:ascii="Arial" w:hAnsi="Arial" w:cs="Arial"/>
        </w:rPr>
      </w:pPr>
      <w:r w:rsidRPr="004959F9">
        <w:rPr>
          <w:rFonts w:ascii="Arial" w:hAnsi="Arial" w:cs="Arial"/>
        </w:rPr>
        <w:t>Do we have a duty to protect other people at risk?</w:t>
      </w:r>
    </w:p>
    <w:p w:rsidR="00893254" w:rsidRPr="004959F9" w:rsidRDefault="00893254" w:rsidP="00893254">
      <w:pPr>
        <w:numPr>
          <w:ilvl w:val="0"/>
          <w:numId w:val="12"/>
        </w:numPr>
        <w:autoSpaceDE w:val="0"/>
        <w:autoSpaceDN w:val="0"/>
        <w:adjustRightInd w:val="0"/>
        <w:outlineLvl w:val="0"/>
        <w:rPr>
          <w:rFonts w:ascii="Arial" w:hAnsi="Arial" w:cs="Arial"/>
        </w:rPr>
      </w:pPr>
      <w:r w:rsidRPr="004959F9">
        <w:rPr>
          <w:rFonts w:ascii="Arial" w:hAnsi="Arial" w:cs="Arial"/>
        </w:rPr>
        <w:t>How damaging are the circumstances now, or potentially, to the reputation of the organisations involved?</w:t>
      </w:r>
    </w:p>
    <w:p w:rsidR="00893254" w:rsidRPr="004959F9" w:rsidRDefault="00893254" w:rsidP="00893254">
      <w:pPr>
        <w:autoSpaceDE w:val="0"/>
        <w:autoSpaceDN w:val="0"/>
        <w:adjustRightInd w:val="0"/>
        <w:outlineLvl w:val="0"/>
        <w:rPr>
          <w:rFonts w:ascii="Arial" w:hAnsi="Arial" w:cs="Arial"/>
          <w:b/>
          <w:color w:val="1F4E79"/>
        </w:rPr>
      </w:pPr>
    </w:p>
    <w:p w:rsidR="00893254" w:rsidRPr="004959F9" w:rsidRDefault="00893254" w:rsidP="00893254">
      <w:pPr>
        <w:numPr>
          <w:ilvl w:val="1"/>
          <w:numId w:val="11"/>
        </w:numPr>
        <w:autoSpaceDE w:val="0"/>
        <w:autoSpaceDN w:val="0"/>
        <w:adjustRightInd w:val="0"/>
        <w:ind w:left="709" w:hanging="786"/>
        <w:jc w:val="both"/>
        <w:outlineLvl w:val="0"/>
        <w:rPr>
          <w:rFonts w:ascii="Arial" w:hAnsi="Arial" w:cs="Arial"/>
        </w:rPr>
      </w:pPr>
      <w:r w:rsidRPr="004959F9">
        <w:rPr>
          <w:rFonts w:ascii="Arial" w:hAnsi="Arial" w:cs="Arial"/>
        </w:rPr>
        <w:t>A quick assessment needs to be made against the above criteria and a decision taken as to whether communication leads need to be involved. It is however always better to inform the relevant communications leads as a precaution if nothing else, than not to inform them and be left facing an escalating crisis in terms of reputation management and public outcry.</w:t>
      </w:r>
    </w:p>
    <w:p w:rsidR="00DB5AD8" w:rsidRPr="004959F9" w:rsidRDefault="00DB5AD8" w:rsidP="00DB5AD8">
      <w:pPr>
        <w:autoSpaceDE w:val="0"/>
        <w:autoSpaceDN w:val="0"/>
        <w:adjustRightInd w:val="0"/>
        <w:ind w:left="709"/>
        <w:jc w:val="both"/>
        <w:outlineLvl w:val="0"/>
        <w:rPr>
          <w:rFonts w:ascii="Arial" w:hAnsi="Arial" w:cs="Arial"/>
        </w:rPr>
      </w:pPr>
    </w:p>
    <w:p w:rsidR="008F3F46" w:rsidRPr="004959F9" w:rsidRDefault="008F3F46" w:rsidP="009D27F9">
      <w:pPr>
        <w:numPr>
          <w:ilvl w:val="0"/>
          <w:numId w:val="11"/>
        </w:numPr>
        <w:autoSpaceDE w:val="0"/>
        <w:autoSpaceDN w:val="0"/>
        <w:adjustRightInd w:val="0"/>
        <w:ind w:hanging="1080"/>
        <w:outlineLvl w:val="0"/>
        <w:rPr>
          <w:rFonts w:ascii="Arial" w:hAnsi="Arial" w:cs="Arial"/>
          <w:b/>
          <w:color w:val="1F4E79"/>
        </w:rPr>
      </w:pPr>
      <w:r w:rsidRPr="004959F9">
        <w:rPr>
          <w:rFonts w:ascii="Arial" w:hAnsi="Arial" w:cs="Arial"/>
          <w:b/>
          <w:color w:val="1F4E79"/>
        </w:rPr>
        <w:t>Reactive and Proactive Press Strategies and Statements</w:t>
      </w:r>
    </w:p>
    <w:p w:rsidR="0064534E" w:rsidRPr="004959F9" w:rsidRDefault="008F3F46" w:rsidP="0064534E">
      <w:pPr>
        <w:numPr>
          <w:ilvl w:val="1"/>
          <w:numId w:val="11"/>
        </w:numPr>
        <w:ind w:left="709" w:hanging="709"/>
        <w:rPr>
          <w:rStyle w:val="hgkelc"/>
          <w:rFonts w:ascii="Arial" w:hAnsi="Arial" w:cs="Arial"/>
          <w:color w:val="202124"/>
        </w:rPr>
      </w:pPr>
      <w:r w:rsidRPr="004959F9">
        <w:rPr>
          <w:rStyle w:val="hgkelc"/>
          <w:rFonts w:ascii="Arial" w:hAnsi="Arial" w:cs="Arial"/>
          <w:b/>
          <w:bCs/>
          <w:color w:val="202124"/>
        </w:rPr>
        <w:t>Proactive Strategies</w:t>
      </w:r>
      <w:r w:rsidRPr="004959F9">
        <w:rPr>
          <w:rStyle w:val="hgkelc"/>
          <w:rFonts w:ascii="Arial" w:hAnsi="Arial" w:cs="Arial"/>
          <w:color w:val="202124"/>
        </w:rPr>
        <w:t xml:space="preserve"> </w:t>
      </w:r>
      <w:r w:rsidR="00341194" w:rsidRPr="004959F9">
        <w:rPr>
          <w:rStyle w:val="hgkelc"/>
          <w:rFonts w:ascii="Arial" w:hAnsi="Arial" w:cs="Arial"/>
          <w:color w:val="202124"/>
        </w:rPr>
        <w:t xml:space="preserve">in communications refers to when an organisation takes control of a public relations message before it has the chance to take control of the organisation.  </w:t>
      </w:r>
      <w:r w:rsidR="0064534E" w:rsidRPr="004959F9">
        <w:rPr>
          <w:rStyle w:val="hgkelc"/>
          <w:rFonts w:ascii="Arial" w:hAnsi="Arial" w:cs="Arial"/>
          <w:color w:val="202124"/>
        </w:rPr>
        <w:t>For example taking the opportunity to promote the work of the HSCP through case studies illustrating positive outcomes for families, recruitment campaigns and support for carers and, on occasion, successful interventions and prosecutions.</w:t>
      </w:r>
    </w:p>
    <w:p w:rsidR="00341194" w:rsidRPr="004959F9" w:rsidRDefault="00341194" w:rsidP="0064534E">
      <w:pPr>
        <w:autoSpaceDE w:val="0"/>
        <w:autoSpaceDN w:val="0"/>
        <w:adjustRightInd w:val="0"/>
        <w:ind w:left="709"/>
        <w:jc w:val="both"/>
        <w:outlineLvl w:val="0"/>
        <w:rPr>
          <w:rStyle w:val="hgkelc"/>
          <w:rFonts w:ascii="Arial" w:hAnsi="Arial" w:cs="Arial"/>
          <w:b/>
          <w:color w:val="1F4E79"/>
        </w:rPr>
      </w:pPr>
    </w:p>
    <w:p w:rsidR="0064534E" w:rsidRPr="004959F9" w:rsidRDefault="008F3F46" w:rsidP="0064534E">
      <w:pPr>
        <w:numPr>
          <w:ilvl w:val="1"/>
          <w:numId w:val="11"/>
        </w:numPr>
        <w:autoSpaceDE w:val="0"/>
        <w:autoSpaceDN w:val="0"/>
        <w:adjustRightInd w:val="0"/>
        <w:ind w:left="709" w:hanging="709"/>
        <w:jc w:val="both"/>
        <w:outlineLvl w:val="0"/>
        <w:rPr>
          <w:rStyle w:val="hgkelc"/>
          <w:rFonts w:ascii="Arial" w:hAnsi="Arial" w:cs="Arial"/>
        </w:rPr>
      </w:pPr>
      <w:r w:rsidRPr="004959F9">
        <w:rPr>
          <w:rStyle w:val="hgkelc"/>
          <w:rFonts w:ascii="Arial" w:hAnsi="Arial" w:cs="Arial"/>
          <w:b/>
          <w:bCs/>
          <w:color w:val="202124"/>
        </w:rPr>
        <w:t>Reactive Strategies</w:t>
      </w:r>
      <w:r w:rsidR="00341194" w:rsidRPr="004959F9">
        <w:rPr>
          <w:rStyle w:val="hgkelc"/>
          <w:rFonts w:ascii="Arial" w:hAnsi="Arial" w:cs="Arial"/>
          <w:color w:val="202124"/>
        </w:rPr>
        <w:t xml:space="preserve"> in communications deals with organisations dealing with a situation/event after it has occurred.</w:t>
      </w:r>
      <w:r w:rsidR="0064534E" w:rsidRPr="004959F9">
        <w:rPr>
          <w:rFonts w:ascii="Arial" w:hAnsi="Arial" w:cs="Arial"/>
        </w:rPr>
        <w:t xml:space="preserve"> This generally is the case</w:t>
      </w:r>
      <w:r w:rsidR="0064534E" w:rsidRPr="004959F9">
        <w:rPr>
          <w:rStyle w:val="hgkelc"/>
          <w:rFonts w:ascii="Arial" w:hAnsi="Arial" w:cs="Arial"/>
        </w:rPr>
        <w:t xml:space="preserve">, when a child dies or is seriously injured and Partnership is required to publish the findings of a Child Safeguarding Practice Review.  </w:t>
      </w:r>
    </w:p>
    <w:p w:rsidR="0064534E" w:rsidRPr="004959F9" w:rsidRDefault="0064534E" w:rsidP="0064534E">
      <w:pPr>
        <w:pStyle w:val="ListParagraph"/>
        <w:rPr>
          <w:rStyle w:val="hgkelc"/>
          <w:rFonts w:ascii="Arial" w:hAnsi="Arial" w:cs="Arial"/>
        </w:rPr>
      </w:pPr>
    </w:p>
    <w:p w:rsidR="008F3F46" w:rsidRPr="004959F9" w:rsidRDefault="0064534E" w:rsidP="0064534E">
      <w:pPr>
        <w:numPr>
          <w:ilvl w:val="1"/>
          <w:numId w:val="11"/>
        </w:numPr>
        <w:autoSpaceDE w:val="0"/>
        <w:autoSpaceDN w:val="0"/>
        <w:adjustRightInd w:val="0"/>
        <w:ind w:left="709" w:hanging="709"/>
        <w:jc w:val="both"/>
        <w:outlineLvl w:val="0"/>
        <w:rPr>
          <w:rStyle w:val="hgkelc"/>
          <w:rFonts w:ascii="Arial" w:hAnsi="Arial" w:cs="Arial"/>
        </w:rPr>
      </w:pPr>
      <w:r w:rsidRPr="004959F9">
        <w:rPr>
          <w:rStyle w:val="hgkelc"/>
          <w:rFonts w:ascii="Arial" w:hAnsi="Arial" w:cs="Arial"/>
        </w:rPr>
        <w:t xml:space="preserve">All communication activity from the </w:t>
      </w:r>
      <w:r w:rsidR="0043675C" w:rsidRPr="004959F9">
        <w:rPr>
          <w:rStyle w:val="hgkelc"/>
          <w:rFonts w:ascii="Arial" w:hAnsi="Arial" w:cs="Arial"/>
        </w:rPr>
        <w:t>HSCP</w:t>
      </w:r>
      <w:r w:rsidRPr="004959F9">
        <w:rPr>
          <w:rStyle w:val="hgkelc"/>
          <w:rFonts w:ascii="Arial" w:hAnsi="Arial" w:cs="Arial"/>
        </w:rPr>
        <w:t xml:space="preserve"> needs to be conducted in a manner that ensures transparency</w:t>
      </w:r>
      <w:r w:rsidR="001273F5" w:rsidRPr="004959F9">
        <w:rPr>
          <w:rStyle w:val="hgkelc"/>
          <w:rFonts w:ascii="Arial" w:hAnsi="Arial" w:cs="Arial"/>
        </w:rPr>
        <w:t xml:space="preserve"> and </w:t>
      </w:r>
      <w:r w:rsidRPr="004959F9">
        <w:rPr>
          <w:rStyle w:val="hgkelc"/>
          <w:rFonts w:ascii="Arial" w:hAnsi="Arial" w:cs="Arial"/>
        </w:rPr>
        <w:t>accuracy around the</w:t>
      </w:r>
      <w:r w:rsidR="001273F5" w:rsidRPr="004959F9">
        <w:rPr>
          <w:rStyle w:val="hgkelc"/>
          <w:rFonts w:ascii="Arial" w:hAnsi="Arial" w:cs="Arial"/>
        </w:rPr>
        <w:t xml:space="preserve"> facts of the matter.  It should manage community anxiety and provide</w:t>
      </w:r>
      <w:r w:rsidRPr="004959F9">
        <w:rPr>
          <w:rStyle w:val="hgkelc"/>
          <w:rFonts w:ascii="Arial" w:hAnsi="Arial" w:cs="Arial"/>
        </w:rPr>
        <w:t xml:space="preserve"> reassur</w:t>
      </w:r>
      <w:r w:rsidR="001273F5" w:rsidRPr="004959F9">
        <w:rPr>
          <w:rStyle w:val="hgkelc"/>
          <w:rFonts w:ascii="Arial" w:hAnsi="Arial" w:cs="Arial"/>
        </w:rPr>
        <w:t>ance to</w:t>
      </w:r>
      <w:r w:rsidRPr="004959F9">
        <w:rPr>
          <w:rStyle w:val="hgkelc"/>
          <w:rFonts w:ascii="Arial" w:hAnsi="Arial" w:cs="Arial"/>
        </w:rPr>
        <w:t xml:space="preserve"> the public</w:t>
      </w:r>
      <w:r w:rsidR="001273F5" w:rsidRPr="004959F9">
        <w:rPr>
          <w:rStyle w:val="hgkelc"/>
          <w:rFonts w:ascii="Arial" w:hAnsi="Arial" w:cs="Arial"/>
        </w:rPr>
        <w:t xml:space="preserve"> and raise confidence</w:t>
      </w:r>
      <w:r w:rsidRPr="004959F9">
        <w:rPr>
          <w:rStyle w:val="hgkelc"/>
          <w:rFonts w:ascii="Arial" w:hAnsi="Arial" w:cs="Arial"/>
        </w:rPr>
        <w:t xml:space="preserve"> about the </w:t>
      </w:r>
      <w:r w:rsidR="001273F5" w:rsidRPr="004959F9">
        <w:rPr>
          <w:rStyle w:val="hgkelc"/>
          <w:rFonts w:ascii="Arial" w:hAnsi="Arial" w:cs="Arial"/>
        </w:rPr>
        <w:t xml:space="preserve">work of the </w:t>
      </w:r>
      <w:r w:rsidR="0043675C" w:rsidRPr="004959F9">
        <w:rPr>
          <w:rStyle w:val="hgkelc"/>
          <w:rFonts w:ascii="Arial" w:hAnsi="Arial" w:cs="Arial"/>
        </w:rPr>
        <w:t>HSCP</w:t>
      </w:r>
      <w:r w:rsidR="001273F5" w:rsidRPr="004959F9">
        <w:rPr>
          <w:rStyle w:val="hgkelc"/>
          <w:rFonts w:ascii="Arial" w:hAnsi="Arial" w:cs="Arial"/>
        </w:rPr>
        <w:t xml:space="preserve"> and </w:t>
      </w:r>
      <w:r w:rsidRPr="004959F9">
        <w:rPr>
          <w:rStyle w:val="hgkelc"/>
          <w:rFonts w:ascii="Arial" w:hAnsi="Arial" w:cs="Arial"/>
        </w:rPr>
        <w:t xml:space="preserve">actions </w:t>
      </w:r>
      <w:r w:rsidR="001273F5" w:rsidRPr="004959F9">
        <w:rPr>
          <w:rStyle w:val="hgkelc"/>
          <w:rFonts w:ascii="Arial" w:hAnsi="Arial" w:cs="Arial"/>
        </w:rPr>
        <w:t xml:space="preserve">it takes to keep children safe, </w:t>
      </w:r>
      <w:r w:rsidRPr="004959F9">
        <w:rPr>
          <w:rStyle w:val="hgkelc"/>
          <w:rFonts w:ascii="Arial" w:hAnsi="Arial" w:cs="Arial"/>
        </w:rPr>
        <w:t>improve services</w:t>
      </w:r>
      <w:r w:rsidR="001273F5" w:rsidRPr="004959F9">
        <w:rPr>
          <w:rStyle w:val="hgkelc"/>
          <w:rFonts w:ascii="Arial" w:hAnsi="Arial" w:cs="Arial"/>
        </w:rPr>
        <w:t xml:space="preserve"> and practice</w:t>
      </w:r>
      <w:r w:rsidRPr="004959F9">
        <w:rPr>
          <w:rStyle w:val="hgkelc"/>
          <w:rFonts w:ascii="Arial" w:hAnsi="Arial" w:cs="Arial"/>
        </w:rPr>
        <w:t>.</w:t>
      </w:r>
      <w:r w:rsidR="001273F5" w:rsidRPr="004959F9">
        <w:rPr>
          <w:rStyle w:val="hgkelc"/>
          <w:rFonts w:ascii="Arial" w:hAnsi="Arial" w:cs="Arial"/>
        </w:rPr>
        <w:t xml:space="preserve">  This principle applies whether the </w:t>
      </w:r>
      <w:r w:rsidR="0043675C" w:rsidRPr="004959F9">
        <w:rPr>
          <w:rStyle w:val="hgkelc"/>
          <w:rFonts w:ascii="Arial" w:hAnsi="Arial" w:cs="Arial"/>
        </w:rPr>
        <w:t>HSCP</w:t>
      </w:r>
      <w:r w:rsidR="001273F5" w:rsidRPr="004959F9">
        <w:rPr>
          <w:rStyle w:val="hgkelc"/>
          <w:rFonts w:ascii="Arial" w:hAnsi="Arial" w:cs="Arial"/>
        </w:rPr>
        <w:t xml:space="preserve"> are responding to a positive or negative event in children’s safeguarding.</w:t>
      </w:r>
    </w:p>
    <w:p w:rsidR="00341194" w:rsidRPr="004959F9" w:rsidRDefault="00341194" w:rsidP="0064534E">
      <w:pPr>
        <w:pStyle w:val="ListParagraph"/>
        <w:ind w:left="709" w:hanging="709"/>
        <w:jc w:val="both"/>
        <w:rPr>
          <w:rFonts w:ascii="Arial" w:hAnsi="Arial" w:cs="Arial"/>
          <w:b/>
          <w:color w:val="1F4E79"/>
        </w:rPr>
      </w:pPr>
    </w:p>
    <w:p w:rsidR="00341194" w:rsidRPr="004959F9" w:rsidRDefault="00341194" w:rsidP="0064534E">
      <w:pPr>
        <w:numPr>
          <w:ilvl w:val="1"/>
          <w:numId w:val="11"/>
        </w:numPr>
        <w:ind w:left="709" w:hanging="709"/>
        <w:jc w:val="both"/>
        <w:rPr>
          <w:rFonts w:ascii="Arial" w:hAnsi="Arial" w:cs="Arial"/>
          <w:bCs/>
        </w:rPr>
      </w:pPr>
      <w:r w:rsidRPr="004959F9">
        <w:rPr>
          <w:rFonts w:ascii="Arial" w:hAnsi="Arial" w:cs="Arial"/>
          <w:bCs/>
        </w:rPr>
        <w:t xml:space="preserve">Safeguarding partner organisations and relevant agencies should notify the communications team of positive or negative issues that impact on the </w:t>
      </w:r>
      <w:r w:rsidR="0043675C" w:rsidRPr="004959F9">
        <w:rPr>
          <w:rFonts w:ascii="Arial" w:hAnsi="Arial" w:cs="Arial"/>
          <w:bCs/>
        </w:rPr>
        <w:t>HSCP</w:t>
      </w:r>
      <w:r w:rsidRPr="004959F9">
        <w:rPr>
          <w:rFonts w:ascii="Arial" w:hAnsi="Arial" w:cs="Arial"/>
          <w:bCs/>
        </w:rPr>
        <w:t xml:space="preserve"> and state whether this is a proactive or reactive response to a child safeguarding </w:t>
      </w:r>
      <w:r w:rsidRPr="004959F9">
        <w:rPr>
          <w:rFonts w:ascii="Arial" w:hAnsi="Arial" w:cs="Arial"/>
          <w:bCs/>
        </w:rPr>
        <w:lastRenderedPageBreak/>
        <w:t>matter, in doing so the approach</w:t>
      </w:r>
      <w:r w:rsidR="0064534E" w:rsidRPr="004959F9">
        <w:rPr>
          <w:rFonts w:ascii="Arial" w:hAnsi="Arial" w:cs="Arial"/>
          <w:bCs/>
        </w:rPr>
        <w:t xml:space="preserve"> and statements</w:t>
      </w:r>
      <w:r w:rsidRPr="004959F9">
        <w:rPr>
          <w:rFonts w:ascii="Arial" w:hAnsi="Arial" w:cs="Arial"/>
          <w:bCs/>
        </w:rPr>
        <w:t xml:space="preserve"> to the press interest can be </w:t>
      </w:r>
      <w:r w:rsidR="0064534E" w:rsidRPr="004959F9">
        <w:rPr>
          <w:rFonts w:ascii="Arial" w:hAnsi="Arial" w:cs="Arial"/>
          <w:bCs/>
        </w:rPr>
        <w:t xml:space="preserve">effectively managed and </w:t>
      </w:r>
      <w:r w:rsidRPr="004959F9">
        <w:rPr>
          <w:rFonts w:ascii="Arial" w:hAnsi="Arial" w:cs="Arial"/>
          <w:bCs/>
        </w:rPr>
        <w:t>coordinated accordingly</w:t>
      </w:r>
      <w:r w:rsidR="0064534E" w:rsidRPr="004959F9">
        <w:rPr>
          <w:rFonts w:ascii="Arial" w:hAnsi="Arial" w:cs="Arial"/>
          <w:bCs/>
        </w:rPr>
        <w:t>.</w:t>
      </w:r>
    </w:p>
    <w:p w:rsidR="00341194" w:rsidRPr="004959F9" w:rsidRDefault="00341194" w:rsidP="00341194">
      <w:pPr>
        <w:pStyle w:val="ListParagraph"/>
        <w:rPr>
          <w:rFonts w:ascii="Arial" w:hAnsi="Arial" w:cs="Arial"/>
          <w:bCs/>
        </w:rPr>
      </w:pPr>
    </w:p>
    <w:p w:rsidR="00DB5AD8" w:rsidRPr="004959F9" w:rsidRDefault="00DB5AD8" w:rsidP="009D27F9">
      <w:pPr>
        <w:numPr>
          <w:ilvl w:val="0"/>
          <w:numId w:val="11"/>
        </w:numPr>
        <w:autoSpaceDE w:val="0"/>
        <w:autoSpaceDN w:val="0"/>
        <w:adjustRightInd w:val="0"/>
        <w:ind w:hanging="1080"/>
        <w:outlineLvl w:val="0"/>
        <w:rPr>
          <w:rFonts w:ascii="Arial" w:hAnsi="Arial" w:cs="Arial"/>
          <w:b/>
          <w:color w:val="1F4E79"/>
        </w:rPr>
      </w:pPr>
      <w:r w:rsidRPr="004959F9">
        <w:rPr>
          <w:rFonts w:ascii="Arial" w:hAnsi="Arial" w:cs="Arial"/>
          <w:b/>
          <w:color w:val="1F4E79"/>
        </w:rPr>
        <w:t>Statutory Partner and Relevant Agency Engagement</w:t>
      </w:r>
    </w:p>
    <w:p w:rsidR="00DB5AD8" w:rsidRPr="004959F9" w:rsidRDefault="00DB5AD8" w:rsidP="00DB5AD8">
      <w:pPr>
        <w:numPr>
          <w:ilvl w:val="1"/>
          <w:numId w:val="11"/>
        </w:numPr>
        <w:autoSpaceDE w:val="0"/>
        <w:autoSpaceDN w:val="0"/>
        <w:adjustRightInd w:val="0"/>
        <w:ind w:left="709" w:hanging="709"/>
        <w:jc w:val="both"/>
        <w:outlineLvl w:val="0"/>
        <w:rPr>
          <w:rFonts w:ascii="Arial" w:hAnsi="Arial" w:cs="Arial"/>
        </w:rPr>
      </w:pPr>
      <w:r w:rsidRPr="004959F9">
        <w:rPr>
          <w:rFonts w:ascii="Arial" w:hAnsi="Arial" w:cs="Arial"/>
        </w:rPr>
        <w:t>The statutory safeguarding partners should be alert to any media interest in a child safeguarding matter associated with Herefordshire.</w:t>
      </w:r>
    </w:p>
    <w:p w:rsidR="00DB5AD8" w:rsidRPr="004959F9" w:rsidRDefault="00DB5AD8" w:rsidP="00DB5AD8">
      <w:pPr>
        <w:autoSpaceDE w:val="0"/>
        <w:autoSpaceDN w:val="0"/>
        <w:adjustRightInd w:val="0"/>
        <w:ind w:left="709"/>
        <w:jc w:val="both"/>
        <w:outlineLvl w:val="0"/>
        <w:rPr>
          <w:rFonts w:ascii="Arial" w:hAnsi="Arial" w:cs="Arial"/>
        </w:rPr>
      </w:pPr>
    </w:p>
    <w:p w:rsidR="00DB5AD8" w:rsidRPr="004959F9" w:rsidRDefault="00DB5AD8" w:rsidP="00DB5AD8">
      <w:pPr>
        <w:numPr>
          <w:ilvl w:val="1"/>
          <w:numId w:val="11"/>
        </w:numPr>
        <w:autoSpaceDE w:val="0"/>
        <w:autoSpaceDN w:val="0"/>
        <w:adjustRightInd w:val="0"/>
        <w:ind w:left="709" w:hanging="709"/>
        <w:jc w:val="both"/>
        <w:outlineLvl w:val="0"/>
        <w:rPr>
          <w:rFonts w:ascii="Arial" w:hAnsi="Arial" w:cs="Arial"/>
        </w:rPr>
      </w:pPr>
      <w:r w:rsidRPr="004959F9">
        <w:rPr>
          <w:rFonts w:ascii="Arial" w:hAnsi="Arial" w:cs="Arial"/>
        </w:rPr>
        <w:t xml:space="preserve">Senior staff who may be involved in a safeguarding issue should ensure they are aware of their respective communications lead and establish a good working relationship with them and keep them engaged at all stages of a potential incident. </w:t>
      </w:r>
    </w:p>
    <w:p w:rsidR="00DB5AD8" w:rsidRPr="004959F9" w:rsidRDefault="00DB5AD8" w:rsidP="00DB5AD8">
      <w:pPr>
        <w:autoSpaceDE w:val="0"/>
        <w:autoSpaceDN w:val="0"/>
        <w:adjustRightInd w:val="0"/>
        <w:ind w:left="709"/>
        <w:jc w:val="both"/>
        <w:outlineLvl w:val="0"/>
        <w:rPr>
          <w:rFonts w:ascii="Arial" w:hAnsi="Arial" w:cs="Arial"/>
        </w:rPr>
      </w:pPr>
    </w:p>
    <w:p w:rsidR="00DB5AD8" w:rsidRPr="004959F9" w:rsidRDefault="00DB5AD8" w:rsidP="00DB5AD8">
      <w:pPr>
        <w:numPr>
          <w:ilvl w:val="1"/>
          <w:numId w:val="11"/>
        </w:numPr>
        <w:autoSpaceDE w:val="0"/>
        <w:autoSpaceDN w:val="0"/>
        <w:adjustRightInd w:val="0"/>
        <w:ind w:left="709" w:hanging="709"/>
        <w:jc w:val="both"/>
        <w:outlineLvl w:val="0"/>
        <w:rPr>
          <w:rFonts w:ascii="Arial" w:hAnsi="Arial" w:cs="Arial"/>
        </w:rPr>
      </w:pPr>
      <w:r w:rsidRPr="004959F9">
        <w:rPr>
          <w:rFonts w:ascii="Arial" w:hAnsi="Arial" w:cs="Arial"/>
        </w:rPr>
        <w:t xml:space="preserve">The communications departments of the statutory and independent / voluntary and private sector partners provide an important professional function towards the effective management of the safeguarding issue. </w:t>
      </w:r>
    </w:p>
    <w:p w:rsidR="00DB5AD8" w:rsidRPr="004959F9" w:rsidRDefault="00DB5AD8" w:rsidP="00DB5AD8">
      <w:pPr>
        <w:autoSpaceDE w:val="0"/>
        <w:autoSpaceDN w:val="0"/>
        <w:adjustRightInd w:val="0"/>
        <w:ind w:left="709"/>
        <w:jc w:val="both"/>
        <w:outlineLvl w:val="0"/>
        <w:rPr>
          <w:rFonts w:ascii="Arial" w:hAnsi="Arial" w:cs="Arial"/>
        </w:rPr>
      </w:pPr>
    </w:p>
    <w:p w:rsidR="00DB5AD8" w:rsidRPr="004959F9" w:rsidRDefault="00DB5AD8" w:rsidP="00DB5AD8">
      <w:pPr>
        <w:numPr>
          <w:ilvl w:val="1"/>
          <w:numId w:val="11"/>
        </w:numPr>
        <w:autoSpaceDE w:val="0"/>
        <w:autoSpaceDN w:val="0"/>
        <w:adjustRightInd w:val="0"/>
        <w:ind w:left="709" w:hanging="709"/>
        <w:jc w:val="both"/>
        <w:outlineLvl w:val="0"/>
        <w:rPr>
          <w:rFonts w:ascii="Arial" w:hAnsi="Arial" w:cs="Arial"/>
        </w:rPr>
      </w:pPr>
      <w:r w:rsidRPr="004959F9">
        <w:rPr>
          <w:rFonts w:ascii="Arial" w:hAnsi="Arial" w:cs="Arial"/>
        </w:rPr>
        <w:t>Proactive engagement with these respective departments as an integral part of the safeguarding procedures will benefit the overall safeguarding process.</w:t>
      </w:r>
    </w:p>
    <w:p w:rsidR="00DB5AD8" w:rsidRPr="004959F9" w:rsidRDefault="00DB5AD8" w:rsidP="00DB5AD8">
      <w:pPr>
        <w:autoSpaceDE w:val="0"/>
        <w:autoSpaceDN w:val="0"/>
        <w:adjustRightInd w:val="0"/>
        <w:outlineLvl w:val="0"/>
        <w:rPr>
          <w:rFonts w:ascii="Arial" w:hAnsi="Arial" w:cs="Arial"/>
          <w:b/>
          <w:color w:val="1F4E79"/>
        </w:rPr>
      </w:pPr>
    </w:p>
    <w:p w:rsidR="008A1F45" w:rsidRPr="004959F9" w:rsidRDefault="008A1F45" w:rsidP="008A1F45">
      <w:pPr>
        <w:numPr>
          <w:ilvl w:val="0"/>
          <w:numId w:val="11"/>
        </w:numPr>
        <w:autoSpaceDE w:val="0"/>
        <w:autoSpaceDN w:val="0"/>
        <w:adjustRightInd w:val="0"/>
        <w:ind w:hanging="1080"/>
        <w:outlineLvl w:val="0"/>
        <w:rPr>
          <w:rFonts w:ascii="Arial" w:hAnsi="Arial" w:cs="Arial"/>
          <w:b/>
          <w:color w:val="1F4E79"/>
        </w:rPr>
      </w:pPr>
      <w:r w:rsidRPr="004959F9">
        <w:rPr>
          <w:rFonts w:ascii="Arial" w:hAnsi="Arial" w:cs="Arial"/>
          <w:b/>
          <w:bCs/>
          <w:color w:val="1F4E79"/>
        </w:rPr>
        <w:t xml:space="preserve">Who Should Alert the Communications Department? </w:t>
      </w:r>
    </w:p>
    <w:p w:rsidR="0047202E" w:rsidRPr="004959F9" w:rsidRDefault="0047202E" w:rsidP="0047202E">
      <w:pPr>
        <w:numPr>
          <w:ilvl w:val="1"/>
          <w:numId w:val="11"/>
        </w:numPr>
        <w:autoSpaceDE w:val="0"/>
        <w:autoSpaceDN w:val="0"/>
        <w:adjustRightInd w:val="0"/>
        <w:ind w:left="709" w:hanging="709"/>
        <w:jc w:val="both"/>
        <w:outlineLvl w:val="0"/>
        <w:rPr>
          <w:rFonts w:ascii="Arial" w:hAnsi="Arial" w:cs="Arial"/>
        </w:rPr>
      </w:pPr>
      <w:r w:rsidRPr="004959F9">
        <w:rPr>
          <w:rFonts w:ascii="Arial" w:hAnsi="Arial" w:cs="Arial"/>
        </w:rPr>
        <w:t xml:space="preserve">All press calls in relation to a safeguarding issue with implications for  any </w:t>
      </w:r>
      <w:r w:rsidR="0043675C" w:rsidRPr="004959F9">
        <w:rPr>
          <w:rFonts w:ascii="Arial" w:hAnsi="Arial" w:cs="Arial"/>
        </w:rPr>
        <w:t>HSCP</w:t>
      </w:r>
      <w:r w:rsidRPr="004959F9">
        <w:rPr>
          <w:rFonts w:ascii="Arial" w:hAnsi="Arial" w:cs="Arial"/>
        </w:rPr>
        <w:t xml:space="preserve"> statutory safeguarding partner agency and relevant partners should be referred to Herefordshire Councils communications team (01432 260006).  </w:t>
      </w:r>
    </w:p>
    <w:p w:rsidR="0047202E" w:rsidRPr="004959F9" w:rsidRDefault="0047202E" w:rsidP="0047202E">
      <w:pPr>
        <w:autoSpaceDE w:val="0"/>
        <w:autoSpaceDN w:val="0"/>
        <w:adjustRightInd w:val="0"/>
        <w:ind w:left="709"/>
        <w:jc w:val="both"/>
        <w:outlineLvl w:val="0"/>
        <w:rPr>
          <w:rFonts w:ascii="Arial" w:hAnsi="Arial" w:cs="Arial"/>
        </w:rPr>
      </w:pPr>
    </w:p>
    <w:p w:rsidR="0047202E" w:rsidRPr="004959F9" w:rsidRDefault="0047202E" w:rsidP="0047202E">
      <w:pPr>
        <w:numPr>
          <w:ilvl w:val="1"/>
          <w:numId w:val="11"/>
        </w:numPr>
        <w:autoSpaceDE w:val="0"/>
        <w:autoSpaceDN w:val="0"/>
        <w:adjustRightInd w:val="0"/>
        <w:ind w:left="709" w:hanging="709"/>
        <w:jc w:val="both"/>
        <w:outlineLvl w:val="0"/>
        <w:rPr>
          <w:rFonts w:ascii="Arial" w:hAnsi="Arial" w:cs="Arial"/>
        </w:rPr>
      </w:pPr>
      <w:r w:rsidRPr="004959F9">
        <w:rPr>
          <w:rFonts w:ascii="Arial" w:hAnsi="Arial" w:cs="Arial"/>
        </w:rPr>
        <w:t>In the event of being contacted directly by a local or national journalist, the member of staff should:</w:t>
      </w:r>
    </w:p>
    <w:p w:rsidR="0047202E" w:rsidRPr="004959F9" w:rsidRDefault="0047202E" w:rsidP="0047202E">
      <w:pPr>
        <w:numPr>
          <w:ilvl w:val="0"/>
          <w:numId w:val="14"/>
        </w:numPr>
        <w:autoSpaceDE w:val="0"/>
        <w:autoSpaceDN w:val="0"/>
        <w:adjustRightInd w:val="0"/>
        <w:jc w:val="both"/>
        <w:outlineLvl w:val="0"/>
        <w:rPr>
          <w:rFonts w:ascii="Arial" w:hAnsi="Arial" w:cs="Arial"/>
        </w:rPr>
      </w:pPr>
      <w:r w:rsidRPr="004959F9">
        <w:rPr>
          <w:rFonts w:ascii="Arial" w:hAnsi="Arial" w:cs="Arial"/>
        </w:rPr>
        <w:t>Take the name of the journalist, the publication or broadcast media they represent and their telephone number.</w:t>
      </w:r>
    </w:p>
    <w:p w:rsidR="0047202E" w:rsidRPr="004959F9" w:rsidRDefault="0047202E" w:rsidP="0047202E">
      <w:pPr>
        <w:numPr>
          <w:ilvl w:val="0"/>
          <w:numId w:val="14"/>
        </w:numPr>
        <w:autoSpaceDE w:val="0"/>
        <w:autoSpaceDN w:val="0"/>
        <w:adjustRightInd w:val="0"/>
        <w:jc w:val="both"/>
        <w:outlineLvl w:val="0"/>
        <w:rPr>
          <w:rFonts w:ascii="Arial" w:hAnsi="Arial" w:cs="Arial"/>
        </w:rPr>
      </w:pPr>
      <w:r w:rsidRPr="004959F9">
        <w:rPr>
          <w:rFonts w:ascii="Arial" w:hAnsi="Arial" w:cs="Arial"/>
        </w:rPr>
        <w:t>Then advise the journalist to contact the communications team in the first instance or offer to transfer their call.</w:t>
      </w:r>
    </w:p>
    <w:p w:rsidR="0047202E" w:rsidRPr="004959F9" w:rsidRDefault="0047202E" w:rsidP="0047202E">
      <w:pPr>
        <w:numPr>
          <w:ilvl w:val="0"/>
          <w:numId w:val="14"/>
        </w:numPr>
        <w:autoSpaceDE w:val="0"/>
        <w:autoSpaceDN w:val="0"/>
        <w:adjustRightInd w:val="0"/>
        <w:jc w:val="both"/>
        <w:outlineLvl w:val="0"/>
        <w:rPr>
          <w:rFonts w:ascii="Arial" w:hAnsi="Arial" w:cs="Arial"/>
        </w:rPr>
      </w:pPr>
      <w:r w:rsidRPr="004959F9">
        <w:rPr>
          <w:rFonts w:ascii="Arial" w:hAnsi="Arial" w:cs="Arial"/>
        </w:rPr>
        <w:t>Notify the communications team immediately if the call is not transferred and provide the journalist’s contact details. The communications team will then contact the journalist directly.</w:t>
      </w:r>
    </w:p>
    <w:p w:rsidR="0047202E" w:rsidRPr="004959F9" w:rsidRDefault="0047202E" w:rsidP="0047202E">
      <w:pPr>
        <w:autoSpaceDE w:val="0"/>
        <w:autoSpaceDN w:val="0"/>
        <w:adjustRightInd w:val="0"/>
        <w:ind w:left="709"/>
        <w:jc w:val="both"/>
        <w:outlineLvl w:val="0"/>
        <w:rPr>
          <w:rFonts w:ascii="Arial" w:hAnsi="Arial" w:cs="Arial"/>
        </w:rPr>
      </w:pPr>
    </w:p>
    <w:p w:rsidR="0047202E" w:rsidRPr="004959F9" w:rsidRDefault="008A1F45" w:rsidP="005D3309">
      <w:pPr>
        <w:numPr>
          <w:ilvl w:val="1"/>
          <w:numId w:val="11"/>
        </w:numPr>
        <w:autoSpaceDE w:val="0"/>
        <w:autoSpaceDN w:val="0"/>
        <w:adjustRightInd w:val="0"/>
        <w:ind w:left="709" w:hanging="709"/>
        <w:jc w:val="both"/>
        <w:outlineLvl w:val="0"/>
        <w:rPr>
          <w:rFonts w:ascii="Arial" w:hAnsi="Arial" w:cs="Arial"/>
        </w:rPr>
      </w:pPr>
      <w:r w:rsidRPr="004959F9">
        <w:rPr>
          <w:rFonts w:ascii="Arial" w:hAnsi="Arial" w:cs="Arial"/>
        </w:rPr>
        <w:t>Having considered the above criteria (set o</w:t>
      </w:r>
      <w:r w:rsidR="002B79B4" w:rsidRPr="004959F9">
        <w:rPr>
          <w:rFonts w:ascii="Arial" w:hAnsi="Arial" w:cs="Arial"/>
        </w:rPr>
        <w:t>ut in 4</w:t>
      </w:r>
      <w:r w:rsidRPr="004959F9">
        <w:rPr>
          <w:rFonts w:ascii="Arial" w:hAnsi="Arial" w:cs="Arial"/>
        </w:rPr>
        <w:t xml:space="preserve">.1) it is the responsibility of the safeguarding lead in each organisation to inform their </w:t>
      </w:r>
      <w:r w:rsidR="002B79B4" w:rsidRPr="004959F9">
        <w:rPr>
          <w:rFonts w:ascii="Arial" w:hAnsi="Arial" w:cs="Arial"/>
        </w:rPr>
        <w:t xml:space="preserve">own agency/organisation </w:t>
      </w:r>
      <w:r w:rsidRPr="004959F9">
        <w:rPr>
          <w:rFonts w:ascii="Arial" w:hAnsi="Arial" w:cs="Arial"/>
        </w:rPr>
        <w:t>communications lead as soon as possible</w:t>
      </w:r>
      <w:r w:rsidR="0047202E" w:rsidRPr="004959F9">
        <w:rPr>
          <w:rFonts w:ascii="Arial" w:hAnsi="Arial" w:cs="Arial"/>
        </w:rPr>
        <w:t>.</w:t>
      </w:r>
    </w:p>
    <w:p w:rsidR="0047202E" w:rsidRPr="004959F9" w:rsidRDefault="0047202E" w:rsidP="0047202E">
      <w:pPr>
        <w:autoSpaceDE w:val="0"/>
        <w:autoSpaceDN w:val="0"/>
        <w:adjustRightInd w:val="0"/>
        <w:ind w:left="709"/>
        <w:jc w:val="both"/>
        <w:outlineLvl w:val="0"/>
        <w:rPr>
          <w:rFonts w:ascii="Arial" w:hAnsi="Arial" w:cs="Arial"/>
        </w:rPr>
      </w:pPr>
    </w:p>
    <w:p w:rsidR="008A1F45" w:rsidRPr="004959F9" w:rsidRDefault="00647FA9" w:rsidP="008A1F45">
      <w:pPr>
        <w:numPr>
          <w:ilvl w:val="1"/>
          <w:numId w:val="11"/>
        </w:numPr>
        <w:autoSpaceDE w:val="0"/>
        <w:autoSpaceDN w:val="0"/>
        <w:adjustRightInd w:val="0"/>
        <w:ind w:left="709" w:hanging="709"/>
        <w:jc w:val="both"/>
        <w:outlineLvl w:val="0"/>
        <w:rPr>
          <w:rFonts w:ascii="Arial" w:hAnsi="Arial" w:cs="Arial"/>
        </w:rPr>
      </w:pPr>
      <w:r w:rsidRPr="004959F9">
        <w:rPr>
          <w:rFonts w:ascii="Arial" w:hAnsi="Arial" w:cs="Arial"/>
        </w:rPr>
        <w:t xml:space="preserve">The Council Communications team will thereafter liaise with </w:t>
      </w:r>
      <w:r w:rsidR="008A1F45" w:rsidRPr="004959F9">
        <w:rPr>
          <w:rFonts w:ascii="Arial" w:hAnsi="Arial" w:cs="Arial"/>
        </w:rPr>
        <w:t xml:space="preserve">any other safeguarding leads in </w:t>
      </w:r>
      <w:r w:rsidR="002B79B4" w:rsidRPr="004959F9">
        <w:rPr>
          <w:rFonts w:ascii="Arial" w:hAnsi="Arial" w:cs="Arial"/>
        </w:rPr>
        <w:t xml:space="preserve">safeguarding partner or </w:t>
      </w:r>
      <w:r w:rsidR="008A1F45" w:rsidRPr="004959F9">
        <w:rPr>
          <w:rFonts w:ascii="Arial" w:hAnsi="Arial" w:cs="Arial"/>
        </w:rPr>
        <w:t>relevant organisations</w:t>
      </w:r>
      <w:r w:rsidRPr="004959F9">
        <w:rPr>
          <w:rFonts w:ascii="Arial" w:hAnsi="Arial" w:cs="Arial"/>
        </w:rPr>
        <w:t xml:space="preserve"> where the media interest raised involves or impacts on their agency/organisation</w:t>
      </w:r>
      <w:r w:rsidR="008A1F45" w:rsidRPr="004959F9">
        <w:rPr>
          <w:rFonts w:ascii="Arial" w:hAnsi="Arial" w:cs="Arial"/>
        </w:rPr>
        <w:t xml:space="preserve">. </w:t>
      </w:r>
    </w:p>
    <w:p w:rsidR="0043675C" w:rsidRPr="004959F9" w:rsidRDefault="0043675C" w:rsidP="0043675C">
      <w:pPr>
        <w:pStyle w:val="ListParagraph"/>
        <w:rPr>
          <w:rFonts w:ascii="Arial" w:hAnsi="Arial" w:cs="Arial"/>
        </w:rPr>
      </w:pPr>
    </w:p>
    <w:p w:rsidR="0043675C" w:rsidRDefault="0043675C" w:rsidP="0043675C">
      <w:pPr>
        <w:numPr>
          <w:ilvl w:val="1"/>
          <w:numId w:val="11"/>
        </w:numPr>
        <w:autoSpaceDE w:val="0"/>
        <w:autoSpaceDN w:val="0"/>
        <w:adjustRightInd w:val="0"/>
        <w:ind w:left="709" w:hanging="709"/>
        <w:jc w:val="both"/>
        <w:outlineLvl w:val="0"/>
        <w:rPr>
          <w:rFonts w:ascii="Arial" w:hAnsi="Arial" w:cs="Arial"/>
        </w:rPr>
      </w:pPr>
      <w:r w:rsidRPr="004959F9">
        <w:rPr>
          <w:rFonts w:ascii="Arial" w:hAnsi="Arial" w:cs="Arial"/>
        </w:rPr>
        <w:t xml:space="preserve">It is important that all agencies who are contacted by the media about a child safeguarding matter, do NOT share any case details or provide a position statement without expressed permission and agreement by the three statutory safeguarding partners.  </w:t>
      </w:r>
    </w:p>
    <w:p w:rsidR="00E64DB7" w:rsidRPr="004959F9" w:rsidRDefault="00E64DB7" w:rsidP="00E64DB7">
      <w:pPr>
        <w:autoSpaceDE w:val="0"/>
        <w:autoSpaceDN w:val="0"/>
        <w:adjustRightInd w:val="0"/>
        <w:ind w:left="709"/>
        <w:jc w:val="both"/>
        <w:outlineLvl w:val="0"/>
        <w:rPr>
          <w:rFonts w:ascii="Arial" w:hAnsi="Arial" w:cs="Arial"/>
        </w:rPr>
      </w:pPr>
    </w:p>
    <w:p w:rsidR="0043675C" w:rsidRPr="004959F9" w:rsidRDefault="0043675C" w:rsidP="0043675C">
      <w:pPr>
        <w:numPr>
          <w:ilvl w:val="1"/>
          <w:numId w:val="11"/>
        </w:numPr>
        <w:autoSpaceDE w:val="0"/>
        <w:autoSpaceDN w:val="0"/>
        <w:adjustRightInd w:val="0"/>
        <w:ind w:left="709" w:hanging="709"/>
        <w:jc w:val="both"/>
        <w:outlineLvl w:val="0"/>
        <w:rPr>
          <w:rFonts w:ascii="Arial" w:hAnsi="Arial" w:cs="Arial"/>
        </w:rPr>
      </w:pPr>
      <w:r w:rsidRPr="004959F9">
        <w:rPr>
          <w:rFonts w:ascii="Arial" w:hAnsi="Arial" w:cs="Arial"/>
        </w:rPr>
        <w:t>No individual, service area, agency or organisation may produce or issue press releases, make press statements or post comments via social media on issues with implications across agencies relating to the safeguarding of children and young people or the work of the HSCP.  Neither must they issue comment, written or verbal, or organise a press conference or invite the press to a safeguarding event, without prior discussion with Herefordshire Council’s communications team.</w:t>
      </w:r>
    </w:p>
    <w:p w:rsidR="0043675C" w:rsidRPr="004959F9" w:rsidRDefault="0043675C" w:rsidP="0043675C">
      <w:pPr>
        <w:autoSpaceDE w:val="0"/>
        <w:autoSpaceDN w:val="0"/>
        <w:adjustRightInd w:val="0"/>
        <w:ind w:left="709"/>
        <w:jc w:val="both"/>
        <w:outlineLvl w:val="0"/>
        <w:rPr>
          <w:rFonts w:ascii="Arial" w:hAnsi="Arial" w:cs="Arial"/>
        </w:rPr>
      </w:pPr>
    </w:p>
    <w:p w:rsidR="0043675C" w:rsidRPr="004959F9" w:rsidRDefault="0043675C" w:rsidP="0043675C">
      <w:pPr>
        <w:numPr>
          <w:ilvl w:val="1"/>
          <w:numId w:val="11"/>
        </w:numPr>
        <w:autoSpaceDE w:val="0"/>
        <w:autoSpaceDN w:val="0"/>
        <w:adjustRightInd w:val="0"/>
        <w:ind w:left="709" w:hanging="709"/>
        <w:jc w:val="both"/>
        <w:outlineLvl w:val="0"/>
        <w:rPr>
          <w:rFonts w:ascii="Arial" w:hAnsi="Arial" w:cs="Arial"/>
        </w:rPr>
      </w:pPr>
      <w:r w:rsidRPr="004959F9">
        <w:rPr>
          <w:rFonts w:ascii="Arial" w:hAnsi="Arial" w:cs="Arial"/>
        </w:rPr>
        <w:lastRenderedPageBreak/>
        <w:t>No individual should speak to any publication, radio or television station on safeguarding issues with implications across agencies without the knowledge and guidance of the communications team.</w:t>
      </w:r>
    </w:p>
    <w:p w:rsidR="0043675C" w:rsidRPr="004959F9" w:rsidRDefault="0043675C" w:rsidP="0043675C">
      <w:pPr>
        <w:autoSpaceDE w:val="0"/>
        <w:autoSpaceDN w:val="0"/>
        <w:adjustRightInd w:val="0"/>
        <w:ind w:left="709"/>
        <w:jc w:val="both"/>
        <w:outlineLvl w:val="0"/>
        <w:rPr>
          <w:rFonts w:ascii="Arial" w:hAnsi="Arial" w:cs="Arial"/>
        </w:rPr>
      </w:pPr>
    </w:p>
    <w:p w:rsidR="0043675C" w:rsidRPr="004959F9" w:rsidRDefault="0043675C" w:rsidP="0043675C">
      <w:pPr>
        <w:numPr>
          <w:ilvl w:val="1"/>
          <w:numId w:val="11"/>
        </w:numPr>
        <w:autoSpaceDE w:val="0"/>
        <w:autoSpaceDN w:val="0"/>
        <w:adjustRightInd w:val="0"/>
        <w:ind w:left="709" w:hanging="709"/>
        <w:jc w:val="both"/>
        <w:outlineLvl w:val="0"/>
        <w:rPr>
          <w:rFonts w:ascii="Arial" w:hAnsi="Arial" w:cs="Arial"/>
        </w:rPr>
      </w:pPr>
      <w:r w:rsidRPr="004959F9">
        <w:rPr>
          <w:rFonts w:ascii="Arial" w:hAnsi="Arial" w:cs="Arial"/>
        </w:rPr>
        <w:t xml:space="preserve">Elected members may find themselves involved in cases from time to time as residents in their wards seek assistance or advice.  Irrespective of their involvement, they must refer all media enquiries to the communications team as outlined in these protocols.  </w:t>
      </w:r>
    </w:p>
    <w:p w:rsidR="002B79B4" w:rsidRPr="004959F9" w:rsidRDefault="002B79B4" w:rsidP="002B79B4">
      <w:pPr>
        <w:autoSpaceDE w:val="0"/>
        <w:autoSpaceDN w:val="0"/>
        <w:adjustRightInd w:val="0"/>
        <w:jc w:val="both"/>
        <w:outlineLvl w:val="0"/>
        <w:rPr>
          <w:rFonts w:ascii="Arial" w:hAnsi="Arial" w:cs="Arial"/>
        </w:rPr>
      </w:pPr>
    </w:p>
    <w:p w:rsidR="002B79B4" w:rsidRPr="004959F9" w:rsidRDefault="002B79B4" w:rsidP="002B79B4">
      <w:pPr>
        <w:numPr>
          <w:ilvl w:val="0"/>
          <w:numId w:val="11"/>
        </w:numPr>
        <w:autoSpaceDE w:val="0"/>
        <w:autoSpaceDN w:val="0"/>
        <w:adjustRightInd w:val="0"/>
        <w:ind w:hanging="1080"/>
        <w:jc w:val="both"/>
        <w:outlineLvl w:val="0"/>
        <w:rPr>
          <w:rFonts w:ascii="Arial" w:hAnsi="Arial" w:cs="Arial"/>
          <w:b/>
          <w:color w:val="1F4E79"/>
        </w:rPr>
      </w:pPr>
      <w:r w:rsidRPr="004959F9">
        <w:rPr>
          <w:rFonts w:ascii="Arial" w:hAnsi="Arial" w:cs="Arial"/>
          <w:b/>
          <w:color w:val="1F4E79"/>
        </w:rPr>
        <w:t>Which Organisation Leads on Communications?</w:t>
      </w:r>
    </w:p>
    <w:p w:rsidR="009C7625" w:rsidRPr="004959F9" w:rsidRDefault="009C7625" w:rsidP="0047202E">
      <w:pPr>
        <w:numPr>
          <w:ilvl w:val="1"/>
          <w:numId w:val="11"/>
        </w:numPr>
        <w:autoSpaceDE w:val="0"/>
        <w:autoSpaceDN w:val="0"/>
        <w:adjustRightInd w:val="0"/>
        <w:ind w:left="709" w:hanging="709"/>
        <w:jc w:val="both"/>
        <w:outlineLvl w:val="0"/>
        <w:rPr>
          <w:rFonts w:ascii="Arial" w:hAnsi="Arial" w:cs="Arial"/>
          <w:bCs/>
        </w:rPr>
      </w:pPr>
      <w:r w:rsidRPr="004959F9">
        <w:rPr>
          <w:rFonts w:ascii="Arial" w:hAnsi="Arial" w:cs="Arial"/>
          <w:bCs/>
        </w:rPr>
        <w:t>All communications relating to the work of HSCP, including Child Safeguarding Practice Reviews and Ofsted inspections, will be managed by Herefordshire Councils communications team, with support from communications teams from the other statutory safeguarding partners and other relevant partner agencies.</w:t>
      </w:r>
    </w:p>
    <w:p w:rsidR="009C7625" w:rsidRPr="004959F9" w:rsidRDefault="009C7625" w:rsidP="0047202E">
      <w:pPr>
        <w:autoSpaceDE w:val="0"/>
        <w:autoSpaceDN w:val="0"/>
        <w:adjustRightInd w:val="0"/>
        <w:ind w:left="709"/>
        <w:jc w:val="both"/>
        <w:outlineLvl w:val="0"/>
        <w:rPr>
          <w:rFonts w:ascii="Arial" w:hAnsi="Arial" w:cs="Arial"/>
          <w:bCs/>
        </w:rPr>
      </w:pPr>
    </w:p>
    <w:p w:rsidR="009C7625" w:rsidRPr="004959F9" w:rsidRDefault="009C7625" w:rsidP="0047202E">
      <w:pPr>
        <w:numPr>
          <w:ilvl w:val="1"/>
          <w:numId w:val="11"/>
        </w:numPr>
        <w:ind w:left="709" w:hanging="709"/>
        <w:jc w:val="both"/>
        <w:rPr>
          <w:rFonts w:ascii="Arial" w:hAnsi="Arial" w:cs="Arial"/>
          <w:bCs/>
        </w:rPr>
      </w:pPr>
      <w:r w:rsidRPr="004959F9">
        <w:rPr>
          <w:rFonts w:ascii="Arial" w:hAnsi="Arial" w:cs="Arial"/>
          <w:bCs/>
        </w:rPr>
        <w:t xml:space="preserve">This protocol establishes that whilst each agency is responsible for its own communications, it will need to work closely with the Council Communications Team whom it is agrees will take the lead in coordinating all media responses.  </w:t>
      </w:r>
    </w:p>
    <w:p w:rsidR="009C7625" w:rsidRPr="004959F9" w:rsidRDefault="009C7625" w:rsidP="0047202E">
      <w:pPr>
        <w:pStyle w:val="ListParagraph"/>
        <w:jc w:val="both"/>
        <w:rPr>
          <w:rFonts w:ascii="Arial" w:hAnsi="Arial" w:cs="Arial"/>
          <w:bCs/>
        </w:rPr>
      </w:pPr>
    </w:p>
    <w:p w:rsidR="009C7625" w:rsidRPr="004959F9" w:rsidRDefault="009C7625" w:rsidP="0047202E">
      <w:pPr>
        <w:numPr>
          <w:ilvl w:val="1"/>
          <w:numId w:val="11"/>
        </w:numPr>
        <w:ind w:left="709" w:hanging="709"/>
        <w:jc w:val="both"/>
        <w:rPr>
          <w:rFonts w:ascii="Arial" w:hAnsi="Arial" w:cs="Arial"/>
          <w:bCs/>
        </w:rPr>
      </w:pPr>
      <w:r w:rsidRPr="004959F9">
        <w:rPr>
          <w:rFonts w:ascii="Arial" w:hAnsi="Arial" w:cs="Arial"/>
          <w:bCs/>
        </w:rPr>
        <w:t>An exception to this may arise in cases where there is an ongoing criminal investigation and agreed that the Police are best placed to take the lead.</w:t>
      </w:r>
    </w:p>
    <w:p w:rsidR="0047202E" w:rsidRPr="004959F9" w:rsidRDefault="0047202E" w:rsidP="0047202E">
      <w:pPr>
        <w:pStyle w:val="ListParagraph"/>
        <w:rPr>
          <w:rFonts w:ascii="Arial" w:hAnsi="Arial" w:cs="Arial"/>
          <w:bCs/>
        </w:rPr>
      </w:pPr>
    </w:p>
    <w:p w:rsidR="0047202E" w:rsidRPr="004959F9" w:rsidRDefault="00466659" w:rsidP="0047202E">
      <w:pPr>
        <w:numPr>
          <w:ilvl w:val="0"/>
          <w:numId w:val="11"/>
        </w:numPr>
        <w:ind w:hanging="1080"/>
        <w:jc w:val="both"/>
        <w:rPr>
          <w:rFonts w:ascii="Arial" w:hAnsi="Arial" w:cs="Arial"/>
          <w:b/>
          <w:bCs/>
          <w:color w:val="1F4E79"/>
        </w:rPr>
      </w:pPr>
      <w:r w:rsidRPr="004959F9">
        <w:rPr>
          <w:rFonts w:ascii="Arial" w:hAnsi="Arial" w:cs="Arial"/>
          <w:b/>
          <w:bCs/>
          <w:color w:val="1F4E79"/>
        </w:rPr>
        <w:t>Sign-o</w:t>
      </w:r>
      <w:r w:rsidR="0047202E" w:rsidRPr="004959F9">
        <w:rPr>
          <w:rFonts w:ascii="Arial" w:hAnsi="Arial" w:cs="Arial"/>
          <w:b/>
          <w:bCs/>
          <w:color w:val="1F4E79"/>
        </w:rPr>
        <w:t>ff</w:t>
      </w:r>
      <w:r w:rsidRPr="004959F9">
        <w:rPr>
          <w:rFonts w:ascii="Arial" w:hAnsi="Arial" w:cs="Arial"/>
          <w:b/>
          <w:bCs/>
          <w:color w:val="1F4E79"/>
        </w:rPr>
        <w:t xml:space="preserve"> Process</w:t>
      </w:r>
    </w:p>
    <w:p w:rsidR="00466659" w:rsidRPr="004959F9" w:rsidRDefault="00466659" w:rsidP="00466659">
      <w:pPr>
        <w:numPr>
          <w:ilvl w:val="1"/>
          <w:numId w:val="11"/>
        </w:numPr>
        <w:ind w:left="709" w:hanging="709"/>
        <w:jc w:val="both"/>
        <w:rPr>
          <w:rFonts w:ascii="Arial" w:hAnsi="Arial" w:cs="Arial"/>
          <w:bCs/>
        </w:rPr>
      </w:pPr>
      <w:r w:rsidRPr="004959F9">
        <w:rPr>
          <w:rFonts w:ascii="Arial" w:hAnsi="Arial" w:cs="Arial"/>
          <w:bCs/>
        </w:rPr>
        <w:t xml:space="preserve">All statements and briefing material must be signed by the communication lead in conjunction with agreement from the </w:t>
      </w:r>
      <w:r w:rsidR="0043675C" w:rsidRPr="004959F9">
        <w:rPr>
          <w:rFonts w:ascii="Arial" w:hAnsi="Arial" w:cs="Arial"/>
          <w:bCs/>
        </w:rPr>
        <w:t>HSCP</w:t>
      </w:r>
      <w:r w:rsidRPr="004959F9">
        <w:rPr>
          <w:rFonts w:ascii="Arial" w:hAnsi="Arial" w:cs="Arial"/>
          <w:bCs/>
        </w:rPr>
        <w:t xml:space="preserve"> safeguarding partners.</w:t>
      </w:r>
    </w:p>
    <w:p w:rsidR="00466659" w:rsidRPr="004959F9" w:rsidRDefault="00466659" w:rsidP="00466659">
      <w:pPr>
        <w:ind w:left="709"/>
        <w:jc w:val="both"/>
        <w:rPr>
          <w:rFonts w:ascii="Arial" w:hAnsi="Arial" w:cs="Arial"/>
          <w:bCs/>
        </w:rPr>
      </w:pPr>
    </w:p>
    <w:p w:rsidR="00466659" w:rsidRPr="004959F9" w:rsidRDefault="00466659" w:rsidP="005D3309">
      <w:pPr>
        <w:numPr>
          <w:ilvl w:val="1"/>
          <w:numId w:val="11"/>
        </w:numPr>
        <w:ind w:left="709" w:hanging="709"/>
        <w:jc w:val="both"/>
        <w:rPr>
          <w:rFonts w:ascii="Arial" w:hAnsi="Arial" w:cs="Arial"/>
          <w:bCs/>
        </w:rPr>
      </w:pPr>
      <w:r w:rsidRPr="004959F9">
        <w:rPr>
          <w:rFonts w:ascii="Arial" w:hAnsi="Arial" w:cs="Arial"/>
          <w:bCs/>
        </w:rPr>
        <w:t>Prior to the publication of any material, the Safeguarding Partners in conjunction with the Independent Scrutineer will establish who the nominated spokesperson will be in the event of media enquiries</w:t>
      </w:r>
    </w:p>
    <w:p w:rsidR="00466659" w:rsidRPr="004959F9" w:rsidRDefault="00466659" w:rsidP="00466659">
      <w:pPr>
        <w:pStyle w:val="ListParagraph"/>
        <w:rPr>
          <w:rFonts w:ascii="Arial" w:hAnsi="Arial" w:cs="Arial"/>
          <w:bCs/>
        </w:rPr>
      </w:pPr>
    </w:p>
    <w:p w:rsidR="00466659" w:rsidRPr="004959F9" w:rsidRDefault="00466659" w:rsidP="005D3309">
      <w:pPr>
        <w:numPr>
          <w:ilvl w:val="1"/>
          <w:numId w:val="11"/>
        </w:numPr>
        <w:ind w:left="709" w:hanging="709"/>
        <w:jc w:val="both"/>
        <w:rPr>
          <w:rFonts w:ascii="Arial" w:hAnsi="Arial" w:cs="Arial"/>
          <w:bCs/>
        </w:rPr>
      </w:pPr>
      <w:r w:rsidRPr="004959F9">
        <w:rPr>
          <w:rFonts w:ascii="Arial" w:hAnsi="Arial" w:cs="Arial"/>
          <w:bCs/>
        </w:rPr>
        <w:t>The communications team will support the nominated spokesperson of HSCP or, where appropriate, the Dir</w:t>
      </w:r>
      <w:r w:rsidR="008F3F46" w:rsidRPr="004959F9">
        <w:rPr>
          <w:rFonts w:ascii="Arial" w:hAnsi="Arial" w:cs="Arial"/>
          <w:bCs/>
        </w:rPr>
        <w:t>ector of Childrens and Families or Lead Member</w:t>
      </w:r>
      <w:r w:rsidRPr="004959F9">
        <w:rPr>
          <w:rFonts w:ascii="Arial" w:hAnsi="Arial" w:cs="Arial"/>
          <w:bCs/>
        </w:rPr>
        <w:t xml:space="preserve"> in agreeing press responses and in preparing for any press interviews in liaison with relevant agencies.</w:t>
      </w:r>
    </w:p>
    <w:p w:rsidR="00466659" w:rsidRPr="004959F9" w:rsidRDefault="00466659" w:rsidP="00466659">
      <w:pPr>
        <w:pStyle w:val="ListParagraph"/>
        <w:rPr>
          <w:rFonts w:ascii="Arial" w:hAnsi="Arial" w:cs="Arial"/>
          <w:bCs/>
        </w:rPr>
      </w:pPr>
    </w:p>
    <w:p w:rsidR="00466659" w:rsidRPr="004959F9" w:rsidRDefault="00466659" w:rsidP="005D3309">
      <w:pPr>
        <w:numPr>
          <w:ilvl w:val="1"/>
          <w:numId w:val="11"/>
        </w:numPr>
        <w:ind w:left="709" w:hanging="709"/>
        <w:jc w:val="both"/>
        <w:rPr>
          <w:rFonts w:ascii="Arial" w:hAnsi="Arial" w:cs="Arial"/>
          <w:bCs/>
        </w:rPr>
      </w:pPr>
      <w:r w:rsidRPr="004959F9">
        <w:rPr>
          <w:rFonts w:ascii="Arial" w:hAnsi="Arial" w:cs="Arial"/>
          <w:bCs/>
        </w:rPr>
        <w:t>Prior to any media publication the Partnership Team will compile a media and communication plan for approval by the Safeguarding Partners and Independent Scrutineer.</w:t>
      </w:r>
    </w:p>
    <w:p w:rsidR="00466659" w:rsidRPr="004959F9" w:rsidRDefault="00466659" w:rsidP="00466659">
      <w:pPr>
        <w:ind w:left="709"/>
        <w:jc w:val="both"/>
        <w:rPr>
          <w:rFonts w:ascii="Arial" w:hAnsi="Arial" w:cs="Arial"/>
          <w:bCs/>
        </w:rPr>
      </w:pPr>
    </w:p>
    <w:p w:rsidR="00466659" w:rsidRPr="004959F9" w:rsidRDefault="00466659" w:rsidP="00466659">
      <w:pPr>
        <w:numPr>
          <w:ilvl w:val="1"/>
          <w:numId w:val="11"/>
        </w:numPr>
        <w:ind w:left="709" w:hanging="709"/>
        <w:jc w:val="both"/>
        <w:rPr>
          <w:rFonts w:ascii="Arial" w:hAnsi="Arial" w:cs="Arial"/>
          <w:bCs/>
        </w:rPr>
      </w:pPr>
      <w:r w:rsidRPr="004959F9">
        <w:rPr>
          <w:rFonts w:ascii="Arial" w:hAnsi="Arial" w:cs="Arial"/>
          <w:bCs/>
        </w:rPr>
        <w:t xml:space="preserve">Where there is an absence of a Safeguarding Partner responsibility will be delegated and sign off will be undertaken by relevant senior management and safeguarding leads of the safeguarding partner agency. </w:t>
      </w:r>
    </w:p>
    <w:p w:rsidR="00466659" w:rsidRPr="004959F9" w:rsidRDefault="00466659" w:rsidP="00466659">
      <w:pPr>
        <w:ind w:left="709"/>
        <w:jc w:val="both"/>
        <w:rPr>
          <w:rFonts w:ascii="Arial" w:hAnsi="Arial" w:cs="Arial"/>
          <w:bCs/>
        </w:rPr>
      </w:pPr>
      <w:r w:rsidRPr="004959F9">
        <w:rPr>
          <w:rFonts w:ascii="Arial" w:hAnsi="Arial" w:cs="Arial"/>
          <w:bCs/>
        </w:rPr>
        <w:t xml:space="preserve"> </w:t>
      </w:r>
    </w:p>
    <w:p w:rsidR="00466659" w:rsidRPr="004959F9" w:rsidRDefault="00466659" w:rsidP="00466659">
      <w:pPr>
        <w:numPr>
          <w:ilvl w:val="1"/>
          <w:numId w:val="11"/>
        </w:numPr>
        <w:ind w:left="709" w:hanging="709"/>
        <w:jc w:val="both"/>
        <w:rPr>
          <w:rFonts w:ascii="Arial" w:hAnsi="Arial" w:cs="Arial"/>
          <w:bCs/>
        </w:rPr>
      </w:pPr>
      <w:r w:rsidRPr="004959F9">
        <w:rPr>
          <w:rFonts w:ascii="Arial" w:hAnsi="Arial" w:cs="Arial"/>
          <w:bCs/>
        </w:rPr>
        <w:t>This protocol establishes that given timing is often a crucial factor, senior staff involved will have to take decisions on behalf of, and in the interests of their organisations in the absence of their chief officer.</w:t>
      </w:r>
    </w:p>
    <w:p w:rsidR="00466659" w:rsidRPr="004959F9" w:rsidRDefault="00466659" w:rsidP="00466659">
      <w:pPr>
        <w:ind w:left="709"/>
        <w:jc w:val="both"/>
        <w:rPr>
          <w:rFonts w:ascii="Arial" w:hAnsi="Arial" w:cs="Arial"/>
          <w:bCs/>
        </w:rPr>
      </w:pPr>
    </w:p>
    <w:p w:rsidR="009C7625" w:rsidRPr="004959F9" w:rsidRDefault="00466659" w:rsidP="005D3309">
      <w:pPr>
        <w:numPr>
          <w:ilvl w:val="1"/>
          <w:numId w:val="11"/>
        </w:numPr>
        <w:ind w:left="709" w:hanging="709"/>
        <w:jc w:val="both"/>
        <w:rPr>
          <w:rFonts w:ascii="Arial" w:hAnsi="Arial" w:cs="Arial"/>
          <w:bCs/>
          <w:i/>
        </w:rPr>
      </w:pPr>
      <w:r w:rsidRPr="004959F9">
        <w:rPr>
          <w:rFonts w:ascii="Arial" w:hAnsi="Arial" w:cs="Arial"/>
          <w:bCs/>
        </w:rPr>
        <w:t xml:space="preserve">All media responses need to be swift and timely, messages need to be clear concise and simple and agreement </w:t>
      </w:r>
      <w:r w:rsidRPr="004959F9">
        <w:rPr>
          <w:rFonts w:ascii="Arial" w:hAnsi="Arial" w:cs="Arial"/>
          <w:bCs/>
          <w:u w:val="single"/>
        </w:rPr>
        <w:t>must</w:t>
      </w:r>
      <w:r w:rsidRPr="004959F9">
        <w:rPr>
          <w:rFonts w:ascii="Arial" w:hAnsi="Arial" w:cs="Arial"/>
          <w:bCs/>
        </w:rPr>
        <w:t xml:space="preserve"> be sought by those agencies implicated in the case of media interest. </w:t>
      </w:r>
    </w:p>
    <w:p w:rsidR="00466659" w:rsidRPr="004959F9" w:rsidRDefault="00466659" w:rsidP="00466659">
      <w:pPr>
        <w:pStyle w:val="ListParagraph"/>
        <w:rPr>
          <w:rFonts w:ascii="Arial" w:hAnsi="Arial" w:cs="Arial"/>
          <w:bCs/>
          <w:i/>
        </w:rPr>
      </w:pPr>
    </w:p>
    <w:p w:rsidR="009C7625" w:rsidRPr="004959F9" w:rsidRDefault="009C7625" w:rsidP="009C7625">
      <w:pPr>
        <w:numPr>
          <w:ilvl w:val="0"/>
          <w:numId w:val="11"/>
        </w:numPr>
        <w:autoSpaceDE w:val="0"/>
        <w:autoSpaceDN w:val="0"/>
        <w:adjustRightInd w:val="0"/>
        <w:ind w:hanging="1080"/>
        <w:jc w:val="both"/>
        <w:outlineLvl w:val="0"/>
        <w:rPr>
          <w:rFonts w:ascii="Arial" w:hAnsi="Arial" w:cs="Arial"/>
          <w:b/>
          <w:bCs/>
          <w:color w:val="1F4E79"/>
        </w:rPr>
      </w:pPr>
      <w:r w:rsidRPr="004959F9">
        <w:rPr>
          <w:rFonts w:ascii="Arial" w:hAnsi="Arial" w:cs="Arial"/>
          <w:b/>
          <w:bCs/>
          <w:color w:val="1F4E79"/>
        </w:rPr>
        <w:t>Role of Communications Leads</w:t>
      </w:r>
    </w:p>
    <w:p w:rsidR="009C7625" w:rsidRPr="004959F9" w:rsidRDefault="009C7625" w:rsidP="009C7625">
      <w:pPr>
        <w:numPr>
          <w:ilvl w:val="1"/>
          <w:numId w:val="11"/>
        </w:numPr>
        <w:autoSpaceDE w:val="0"/>
        <w:autoSpaceDN w:val="0"/>
        <w:adjustRightInd w:val="0"/>
        <w:ind w:left="709" w:hanging="709"/>
        <w:jc w:val="both"/>
        <w:outlineLvl w:val="0"/>
        <w:rPr>
          <w:rFonts w:ascii="Arial" w:hAnsi="Arial" w:cs="Arial"/>
        </w:rPr>
      </w:pPr>
      <w:r w:rsidRPr="004959F9">
        <w:rPr>
          <w:rFonts w:ascii="Arial" w:hAnsi="Arial" w:cs="Arial"/>
        </w:rPr>
        <w:t xml:space="preserve">Once a Communication Lead has been identified it is critical that they represent communications for the </w:t>
      </w:r>
      <w:r w:rsidR="0043675C" w:rsidRPr="004959F9">
        <w:rPr>
          <w:rFonts w:ascii="Arial" w:hAnsi="Arial" w:cs="Arial"/>
        </w:rPr>
        <w:t>HSCP</w:t>
      </w:r>
      <w:r w:rsidRPr="004959F9">
        <w:rPr>
          <w:rFonts w:ascii="Arial" w:hAnsi="Arial" w:cs="Arial"/>
        </w:rPr>
        <w:t xml:space="preserve"> organisations and become an integral partner at </w:t>
      </w:r>
      <w:r w:rsidRPr="004959F9">
        <w:rPr>
          <w:rFonts w:ascii="Arial" w:hAnsi="Arial" w:cs="Arial"/>
        </w:rPr>
        <w:lastRenderedPageBreak/>
        <w:t>meetings where decisions relating to media interest are discussed in order to offer advice and guidance on media and communication issues. The focus of the media can shift very quickly indeed and its vital that all involved are aware of the impact the media can have on a safeguarding process and the potential risk to partner organisations reputations.</w:t>
      </w:r>
    </w:p>
    <w:p w:rsidR="009C7625" w:rsidRPr="004959F9" w:rsidRDefault="009C7625" w:rsidP="009C7625">
      <w:pPr>
        <w:autoSpaceDE w:val="0"/>
        <w:autoSpaceDN w:val="0"/>
        <w:adjustRightInd w:val="0"/>
        <w:ind w:left="709" w:hanging="709"/>
        <w:jc w:val="both"/>
        <w:outlineLvl w:val="0"/>
        <w:rPr>
          <w:rFonts w:ascii="Arial" w:hAnsi="Arial" w:cs="Arial"/>
        </w:rPr>
      </w:pPr>
    </w:p>
    <w:p w:rsidR="008A1F45" w:rsidRPr="004959F9" w:rsidRDefault="008A1F45" w:rsidP="009C7625">
      <w:pPr>
        <w:numPr>
          <w:ilvl w:val="1"/>
          <w:numId w:val="11"/>
        </w:numPr>
        <w:autoSpaceDE w:val="0"/>
        <w:autoSpaceDN w:val="0"/>
        <w:adjustRightInd w:val="0"/>
        <w:ind w:left="709" w:hanging="709"/>
        <w:jc w:val="both"/>
        <w:outlineLvl w:val="0"/>
        <w:rPr>
          <w:rFonts w:ascii="Arial" w:hAnsi="Arial" w:cs="Arial"/>
        </w:rPr>
      </w:pPr>
      <w:r w:rsidRPr="004959F9">
        <w:rPr>
          <w:rFonts w:ascii="Arial" w:hAnsi="Arial" w:cs="Arial"/>
        </w:rPr>
        <w:t xml:space="preserve">The communications leads should be trusted with all information surrounding any particular incident as they need to understand the full story and background in order to provide appropriate advice and identify the most appropriate response. </w:t>
      </w:r>
    </w:p>
    <w:p w:rsidR="008A1F45" w:rsidRPr="004959F9" w:rsidRDefault="008A1F45" w:rsidP="008A1F45">
      <w:pPr>
        <w:pStyle w:val="ListParagraph"/>
        <w:rPr>
          <w:rFonts w:ascii="Arial" w:hAnsi="Arial" w:cs="Arial"/>
        </w:rPr>
      </w:pPr>
    </w:p>
    <w:p w:rsidR="0047202E" w:rsidRPr="004959F9" w:rsidRDefault="008A1F45" w:rsidP="008F3F46">
      <w:pPr>
        <w:numPr>
          <w:ilvl w:val="1"/>
          <w:numId w:val="11"/>
        </w:numPr>
        <w:autoSpaceDE w:val="0"/>
        <w:autoSpaceDN w:val="0"/>
        <w:adjustRightInd w:val="0"/>
        <w:ind w:left="709" w:hanging="709"/>
        <w:jc w:val="both"/>
        <w:outlineLvl w:val="0"/>
        <w:rPr>
          <w:rFonts w:ascii="Arial" w:hAnsi="Arial" w:cs="Arial"/>
        </w:rPr>
      </w:pPr>
      <w:r w:rsidRPr="004959F9">
        <w:rPr>
          <w:rFonts w:ascii="Arial" w:hAnsi="Arial" w:cs="Arial"/>
        </w:rPr>
        <w:t xml:space="preserve">Communications leads will often come back with a series of queries based on what they </w:t>
      </w:r>
      <w:r w:rsidR="00647FA9" w:rsidRPr="004959F9">
        <w:rPr>
          <w:rFonts w:ascii="Arial" w:hAnsi="Arial" w:cs="Arial"/>
        </w:rPr>
        <w:t xml:space="preserve">believe the media will want to know, </w:t>
      </w:r>
      <w:r w:rsidRPr="004959F9">
        <w:rPr>
          <w:rFonts w:ascii="Arial" w:hAnsi="Arial" w:cs="Arial"/>
        </w:rPr>
        <w:t>this is sometimes referred to as Q&amp;As.</w:t>
      </w:r>
      <w:r w:rsidR="00647FA9" w:rsidRPr="004959F9">
        <w:rPr>
          <w:rFonts w:ascii="Arial" w:hAnsi="Arial" w:cs="Arial"/>
        </w:rPr>
        <w:t xml:space="preserve">  They are thinking like the media and attempting to pre-empt question and prepare agencies with informed evidence based answers.</w:t>
      </w:r>
    </w:p>
    <w:p w:rsidR="0047202E" w:rsidRPr="004959F9" w:rsidRDefault="0047202E" w:rsidP="008F3F46">
      <w:pPr>
        <w:autoSpaceDE w:val="0"/>
        <w:autoSpaceDN w:val="0"/>
        <w:adjustRightInd w:val="0"/>
        <w:ind w:left="360"/>
        <w:jc w:val="both"/>
        <w:outlineLvl w:val="0"/>
        <w:rPr>
          <w:rFonts w:ascii="Arial" w:hAnsi="Arial" w:cs="Arial"/>
        </w:rPr>
      </w:pPr>
    </w:p>
    <w:p w:rsidR="0043675C" w:rsidRPr="004959F9" w:rsidRDefault="0043675C" w:rsidP="009C7625">
      <w:pPr>
        <w:numPr>
          <w:ilvl w:val="0"/>
          <w:numId w:val="11"/>
        </w:numPr>
        <w:autoSpaceDE w:val="0"/>
        <w:autoSpaceDN w:val="0"/>
        <w:adjustRightInd w:val="0"/>
        <w:ind w:hanging="1080"/>
        <w:outlineLvl w:val="0"/>
        <w:rPr>
          <w:rFonts w:ascii="Arial" w:hAnsi="Arial" w:cs="Arial"/>
          <w:b/>
          <w:color w:val="1F497D"/>
        </w:rPr>
      </w:pPr>
      <w:r w:rsidRPr="004959F9">
        <w:rPr>
          <w:rFonts w:ascii="Arial" w:hAnsi="Arial" w:cs="Arial"/>
          <w:b/>
          <w:bCs/>
          <w:color w:val="1F497D"/>
        </w:rPr>
        <w:t>Working protocols for the communications team and the media</w:t>
      </w:r>
    </w:p>
    <w:p w:rsidR="0043675C" w:rsidRPr="004959F9" w:rsidRDefault="00CE00A4" w:rsidP="0043675C">
      <w:pPr>
        <w:numPr>
          <w:ilvl w:val="1"/>
          <w:numId w:val="11"/>
        </w:numPr>
        <w:autoSpaceDE w:val="0"/>
        <w:autoSpaceDN w:val="0"/>
        <w:adjustRightInd w:val="0"/>
        <w:ind w:left="709" w:hanging="709"/>
        <w:jc w:val="both"/>
        <w:rPr>
          <w:rFonts w:ascii="Arial" w:hAnsi="Arial" w:cs="Arial"/>
        </w:rPr>
      </w:pPr>
      <w:r w:rsidRPr="004959F9">
        <w:rPr>
          <w:rFonts w:ascii="Arial" w:hAnsi="Arial" w:cs="Arial"/>
        </w:rPr>
        <w:t xml:space="preserve">All local, national and trade/professional press calls should be routed through the </w:t>
      </w:r>
      <w:r w:rsidR="00131199" w:rsidRPr="004959F9">
        <w:rPr>
          <w:rFonts w:ascii="Arial" w:hAnsi="Arial" w:cs="Arial"/>
        </w:rPr>
        <w:t>c</w:t>
      </w:r>
      <w:r w:rsidRPr="004959F9">
        <w:rPr>
          <w:rFonts w:ascii="Arial" w:hAnsi="Arial" w:cs="Arial"/>
        </w:rPr>
        <w:t xml:space="preserve">ommunications </w:t>
      </w:r>
      <w:r w:rsidR="00131199" w:rsidRPr="004959F9">
        <w:rPr>
          <w:rFonts w:ascii="Arial" w:hAnsi="Arial" w:cs="Arial"/>
        </w:rPr>
        <w:t>t</w:t>
      </w:r>
      <w:r w:rsidR="009D1FE3" w:rsidRPr="004959F9">
        <w:rPr>
          <w:rFonts w:ascii="Arial" w:hAnsi="Arial" w:cs="Arial"/>
        </w:rPr>
        <w:t>eam</w:t>
      </w:r>
      <w:r w:rsidRPr="004959F9">
        <w:rPr>
          <w:rFonts w:ascii="Arial" w:hAnsi="Arial" w:cs="Arial"/>
        </w:rPr>
        <w:t>. One telephone number for all initial press enquires will be used</w:t>
      </w:r>
      <w:r w:rsidR="009D1FE3" w:rsidRPr="004959F9">
        <w:rPr>
          <w:rFonts w:ascii="Arial" w:hAnsi="Arial" w:cs="Arial"/>
        </w:rPr>
        <w:t>.</w:t>
      </w:r>
    </w:p>
    <w:p w:rsidR="0043675C" w:rsidRPr="004959F9" w:rsidRDefault="0043675C" w:rsidP="0043675C">
      <w:pPr>
        <w:autoSpaceDE w:val="0"/>
        <w:autoSpaceDN w:val="0"/>
        <w:adjustRightInd w:val="0"/>
        <w:ind w:left="709"/>
        <w:jc w:val="both"/>
        <w:rPr>
          <w:rFonts w:ascii="Arial" w:hAnsi="Arial" w:cs="Arial"/>
        </w:rPr>
      </w:pPr>
    </w:p>
    <w:p w:rsidR="0043675C" w:rsidRPr="004959F9" w:rsidRDefault="00CE00A4" w:rsidP="0043675C">
      <w:pPr>
        <w:numPr>
          <w:ilvl w:val="1"/>
          <w:numId w:val="11"/>
        </w:numPr>
        <w:autoSpaceDE w:val="0"/>
        <w:autoSpaceDN w:val="0"/>
        <w:adjustRightInd w:val="0"/>
        <w:ind w:left="709" w:hanging="709"/>
        <w:jc w:val="both"/>
        <w:rPr>
          <w:rFonts w:ascii="Arial" w:hAnsi="Arial" w:cs="Arial"/>
        </w:rPr>
      </w:pPr>
      <w:r w:rsidRPr="004959F9">
        <w:rPr>
          <w:rFonts w:ascii="Arial" w:hAnsi="Arial" w:cs="Arial"/>
        </w:rPr>
        <w:t xml:space="preserve">If the police are involved and the issue relates to a possible criminal offence being investigated, the </w:t>
      </w:r>
      <w:r w:rsidR="00131199" w:rsidRPr="004959F9">
        <w:rPr>
          <w:rFonts w:ascii="Arial" w:hAnsi="Arial" w:cs="Arial"/>
        </w:rPr>
        <w:t>communications t</w:t>
      </w:r>
      <w:r w:rsidR="00AA3B97" w:rsidRPr="004959F9">
        <w:rPr>
          <w:rFonts w:ascii="Arial" w:hAnsi="Arial" w:cs="Arial"/>
        </w:rPr>
        <w:t>eam</w:t>
      </w:r>
      <w:r w:rsidRPr="004959F9">
        <w:rPr>
          <w:rFonts w:ascii="Arial" w:hAnsi="Arial" w:cs="Arial"/>
        </w:rPr>
        <w:t xml:space="preserve"> will liaise with </w:t>
      </w:r>
      <w:r w:rsidR="009D1FE3" w:rsidRPr="004959F9">
        <w:rPr>
          <w:rFonts w:ascii="Arial" w:hAnsi="Arial" w:cs="Arial"/>
        </w:rPr>
        <w:t xml:space="preserve">the </w:t>
      </w:r>
      <w:r w:rsidRPr="004959F9">
        <w:rPr>
          <w:rFonts w:ascii="Arial" w:hAnsi="Arial" w:cs="Arial"/>
        </w:rPr>
        <w:t xml:space="preserve">police </w:t>
      </w:r>
      <w:r w:rsidR="009D1FE3" w:rsidRPr="004959F9">
        <w:rPr>
          <w:rFonts w:ascii="Arial" w:hAnsi="Arial" w:cs="Arial"/>
        </w:rPr>
        <w:t xml:space="preserve">press office </w:t>
      </w:r>
      <w:r w:rsidRPr="004959F9">
        <w:rPr>
          <w:rFonts w:ascii="Arial" w:hAnsi="Arial" w:cs="Arial"/>
        </w:rPr>
        <w:t>and other agencies involved</w:t>
      </w:r>
      <w:r w:rsidR="00560970" w:rsidRPr="004959F9">
        <w:rPr>
          <w:rFonts w:ascii="Arial" w:hAnsi="Arial" w:cs="Arial"/>
        </w:rPr>
        <w:t>,</w:t>
      </w:r>
      <w:r w:rsidRPr="004959F9">
        <w:rPr>
          <w:rFonts w:ascii="Arial" w:hAnsi="Arial" w:cs="Arial"/>
        </w:rPr>
        <w:t xml:space="preserve"> </w:t>
      </w:r>
      <w:r w:rsidR="00655017" w:rsidRPr="004959F9">
        <w:rPr>
          <w:rFonts w:ascii="Arial" w:hAnsi="Arial" w:cs="Arial"/>
        </w:rPr>
        <w:t>agreeing</w:t>
      </w:r>
      <w:r w:rsidRPr="004959F9">
        <w:rPr>
          <w:rFonts w:ascii="Arial" w:hAnsi="Arial" w:cs="Arial"/>
        </w:rPr>
        <w:t xml:space="preserve"> a media strategy.</w:t>
      </w:r>
    </w:p>
    <w:p w:rsidR="0043675C" w:rsidRPr="004959F9" w:rsidRDefault="0043675C" w:rsidP="0043675C">
      <w:pPr>
        <w:pStyle w:val="ListParagraph"/>
        <w:rPr>
          <w:rFonts w:ascii="Arial" w:hAnsi="Arial" w:cs="Arial"/>
        </w:rPr>
      </w:pPr>
    </w:p>
    <w:p w:rsidR="0043675C" w:rsidRPr="004959F9" w:rsidRDefault="00CE00A4" w:rsidP="0043675C">
      <w:pPr>
        <w:numPr>
          <w:ilvl w:val="1"/>
          <w:numId w:val="11"/>
        </w:numPr>
        <w:autoSpaceDE w:val="0"/>
        <w:autoSpaceDN w:val="0"/>
        <w:adjustRightInd w:val="0"/>
        <w:ind w:left="709" w:hanging="709"/>
        <w:jc w:val="both"/>
        <w:rPr>
          <w:rFonts w:ascii="Arial" w:hAnsi="Arial" w:cs="Arial"/>
        </w:rPr>
      </w:pPr>
      <w:r w:rsidRPr="004959F9">
        <w:rPr>
          <w:rFonts w:ascii="Arial" w:hAnsi="Arial" w:cs="Arial"/>
        </w:rPr>
        <w:t xml:space="preserve">The </w:t>
      </w:r>
      <w:r w:rsidR="00131199" w:rsidRPr="004959F9">
        <w:rPr>
          <w:rFonts w:ascii="Arial" w:hAnsi="Arial" w:cs="Arial"/>
        </w:rPr>
        <w:t>communications t</w:t>
      </w:r>
      <w:r w:rsidR="00AA3B97" w:rsidRPr="004959F9">
        <w:rPr>
          <w:rFonts w:ascii="Arial" w:hAnsi="Arial" w:cs="Arial"/>
        </w:rPr>
        <w:t>eam</w:t>
      </w:r>
      <w:r w:rsidRPr="004959F9">
        <w:rPr>
          <w:rFonts w:ascii="Arial" w:hAnsi="Arial" w:cs="Arial"/>
        </w:rPr>
        <w:t xml:space="preserve"> will never knowingly mislead the press, the public or employees on any issue. It will work with the media to aim to ensure that any publicity describing policies, aims, decisions and review results is objective concentrates on facts and explanations, and promotes clearly what </w:t>
      </w:r>
      <w:r w:rsidR="00485B6A" w:rsidRPr="004959F9">
        <w:rPr>
          <w:rFonts w:ascii="Arial" w:hAnsi="Arial" w:cs="Arial"/>
        </w:rPr>
        <w:t>HSCP</w:t>
      </w:r>
      <w:r w:rsidRPr="004959F9">
        <w:rPr>
          <w:rFonts w:ascii="Arial" w:hAnsi="Arial" w:cs="Arial"/>
        </w:rPr>
        <w:t xml:space="preserve"> aims to achieve for the children and young people of Herefordshire.</w:t>
      </w:r>
    </w:p>
    <w:p w:rsidR="0043675C" w:rsidRPr="004959F9" w:rsidRDefault="0043675C" w:rsidP="0043675C">
      <w:pPr>
        <w:pStyle w:val="ListParagraph"/>
        <w:rPr>
          <w:rFonts w:ascii="Arial" w:hAnsi="Arial" w:cs="Arial"/>
        </w:rPr>
      </w:pPr>
    </w:p>
    <w:p w:rsidR="0043675C" w:rsidRPr="004959F9" w:rsidRDefault="00CE00A4" w:rsidP="0043675C">
      <w:pPr>
        <w:numPr>
          <w:ilvl w:val="1"/>
          <w:numId w:val="11"/>
        </w:numPr>
        <w:autoSpaceDE w:val="0"/>
        <w:autoSpaceDN w:val="0"/>
        <w:adjustRightInd w:val="0"/>
        <w:ind w:left="709" w:hanging="709"/>
        <w:jc w:val="both"/>
        <w:rPr>
          <w:rFonts w:ascii="Arial" w:hAnsi="Arial" w:cs="Arial"/>
        </w:rPr>
      </w:pPr>
      <w:r w:rsidRPr="004959F9">
        <w:rPr>
          <w:rFonts w:ascii="Arial" w:hAnsi="Arial" w:cs="Arial"/>
        </w:rPr>
        <w:t>The value of integrity wi</w:t>
      </w:r>
      <w:r w:rsidR="00131199" w:rsidRPr="004959F9">
        <w:rPr>
          <w:rFonts w:ascii="Arial" w:hAnsi="Arial" w:cs="Arial"/>
        </w:rPr>
        <w:t xml:space="preserve">ll be maintained. This </w:t>
      </w:r>
      <w:r w:rsidRPr="004959F9">
        <w:rPr>
          <w:rFonts w:ascii="Arial" w:hAnsi="Arial" w:cs="Arial"/>
        </w:rPr>
        <w:t>means that there are</w:t>
      </w:r>
      <w:r w:rsidR="00131199" w:rsidRPr="004959F9">
        <w:rPr>
          <w:rFonts w:ascii="Arial" w:hAnsi="Arial" w:cs="Arial"/>
        </w:rPr>
        <w:t xml:space="preserve"> sometimes</w:t>
      </w:r>
      <w:r w:rsidRPr="004959F9">
        <w:rPr>
          <w:rFonts w:ascii="Arial" w:hAnsi="Arial" w:cs="Arial"/>
        </w:rPr>
        <w:t xml:space="preserve"> matters where </w:t>
      </w:r>
      <w:r w:rsidR="00485B6A" w:rsidRPr="004959F9">
        <w:rPr>
          <w:rFonts w:ascii="Arial" w:hAnsi="Arial" w:cs="Arial"/>
        </w:rPr>
        <w:t>HSCP</w:t>
      </w:r>
      <w:r w:rsidRPr="004959F9">
        <w:rPr>
          <w:rFonts w:ascii="Arial" w:hAnsi="Arial" w:cs="Arial"/>
        </w:rPr>
        <w:t xml:space="preserve"> and its members should properly respect confidentiality, particularly where it has a duty of care to children, young people and their families</w:t>
      </w:r>
      <w:r w:rsidR="000A5F1B" w:rsidRPr="004959F9">
        <w:rPr>
          <w:rFonts w:ascii="Arial" w:hAnsi="Arial" w:cs="Arial"/>
        </w:rPr>
        <w:t xml:space="preserve"> or carers</w:t>
      </w:r>
      <w:r w:rsidRPr="004959F9">
        <w:rPr>
          <w:rFonts w:ascii="Arial" w:hAnsi="Arial" w:cs="Arial"/>
        </w:rPr>
        <w:t xml:space="preserve">.  </w:t>
      </w:r>
      <w:r w:rsidR="00485B6A" w:rsidRPr="004959F9">
        <w:rPr>
          <w:rFonts w:ascii="Arial" w:hAnsi="Arial" w:cs="Arial"/>
        </w:rPr>
        <w:t>HSCP</w:t>
      </w:r>
      <w:r w:rsidRPr="004959F9">
        <w:rPr>
          <w:rFonts w:ascii="Arial" w:hAnsi="Arial" w:cs="Arial"/>
        </w:rPr>
        <w:t xml:space="preserve"> will not discuss with the media individual cases relating to personal health or social care issues.  </w:t>
      </w:r>
    </w:p>
    <w:p w:rsidR="0043675C" w:rsidRPr="004959F9" w:rsidRDefault="0043675C" w:rsidP="0043675C">
      <w:pPr>
        <w:pStyle w:val="ListParagraph"/>
        <w:rPr>
          <w:rFonts w:ascii="Arial" w:hAnsi="Arial" w:cs="Arial"/>
        </w:rPr>
      </w:pPr>
    </w:p>
    <w:p w:rsidR="0043675C" w:rsidRPr="004959F9" w:rsidRDefault="00485B6A" w:rsidP="0043675C">
      <w:pPr>
        <w:numPr>
          <w:ilvl w:val="1"/>
          <w:numId w:val="11"/>
        </w:numPr>
        <w:autoSpaceDE w:val="0"/>
        <w:autoSpaceDN w:val="0"/>
        <w:adjustRightInd w:val="0"/>
        <w:ind w:left="709" w:hanging="709"/>
        <w:jc w:val="both"/>
        <w:rPr>
          <w:rFonts w:ascii="Arial" w:hAnsi="Arial" w:cs="Arial"/>
        </w:rPr>
      </w:pPr>
      <w:r w:rsidRPr="004959F9">
        <w:rPr>
          <w:rFonts w:ascii="Arial" w:hAnsi="Arial" w:cs="Arial"/>
        </w:rPr>
        <w:t>HSCP</w:t>
      </w:r>
      <w:r w:rsidR="00CE00A4" w:rsidRPr="004959F9">
        <w:rPr>
          <w:rFonts w:ascii="Arial" w:hAnsi="Arial" w:cs="Arial"/>
        </w:rPr>
        <w:t xml:space="preserve"> will not comment on information provided to the press anonymously or comment on quotes that </w:t>
      </w:r>
      <w:r w:rsidR="003A067B" w:rsidRPr="004959F9">
        <w:rPr>
          <w:rFonts w:ascii="Arial" w:hAnsi="Arial" w:cs="Arial"/>
        </w:rPr>
        <w:t>can</w:t>
      </w:r>
      <w:r w:rsidR="00CE00A4" w:rsidRPr="004959F9">
        <w:rPr>
          <w:rFonts w:ascii="Arial" w:hAnsi="Arial" w:cs="Arial"/>
        </w:rPr>
        <w:t>not be attributed. These anonymous comments are often inaccurate or malicious.</w:t>
      </w:r>
      <w:r w:rsidR="0043675C" w:rsidRPr="004959F9">
        <w:rPr>
          <w:rFonts w:ascii="Arial" w:hAnsi="Arial" w:cs="Arial"/>
        </w:rPr>
        <w:t xml:space="preserve"> </w:t>
      </w:r>
    </w:p>
    <w:p w:rsidR="0043675C" w:rsidRPr="004959F9" w:rsidRDefault="0043675C" w:rsidP="0043675C">
      <w:pPr>
        <w:pStyle w:val="ListParagraph"/>
        <w:rPr>
          <w:rFonts w:ascii="Arial" w:hAnsi="Arial" w:cs="Arial"/>
        </w:rPr>
      </w:pPr>
    </w:p>
    <w:p w:rsidR="0043675C" w:rsidRPr="004959F9" w:rsidRDefault="00CE00A4" w:rsidP="0043675C">
      <w:pPr>
        <w:numPr>
          <w:ilvl w:val="1"/>
          <w:numId w:val="11"/>
        </w:numPr>
        <w:autoSpaceDE w:val="0"/>
        <w:autoSpaceDN w:val="0"/>
        <w:adjustRightInd w:val="0"/>
        <w:ind w:left="709" w:hanging="709"/>
        <w:jc w:val="both"/>
        <w:rPr>
          <w:rFonts w:ascii="Arial" w:hAnsi="Arial" w:cs="Arial"/>
        </w:rPr>
      </w:pPr>
      <w:r w:rsidRPr="004959F9">
        <w:rPr>
          <w:rFonts w:ascii="Arial" w:hAnsi="Arial" w:cs="Arial"/>
        </w:rPr>
        <w:t>If the media is materially inaccurate in its re</w:t>
      </w:r>
      <w:r w:rsidR="00131199" w:rsidRPr="004959F9">
        <w:rPr>
          <w:rFonts w:ascii="Arial" w:hAnsi="Arial" w:cs="Arial"/>
        </w:rPr>
        <w:t>portage, the communications team</w:t>
      </w:r>
      <w:r w:rsidRPr="004959F9">
        <w:rPr>
          <w:rFonts w:ascii="Arial" w:hAnsi="Arial" w:cs="Arial"/>
        </w:rPr>
        <w:t xml:space="preserve"> will seek to correct misinformation, working with the </w:t>
      </w:r>
      <w:r w:rsidR="00560970" w:rsidRPr="004959F9">
        <w:rPr>
          <w:rFonts w:ascii="Arial" w:hAnsi="Arial" w:cs="Arial"/>
        </w:rPr>
        <w:t>publication or</w:t>
      </w:r>
      <w:r w:rsidR="00131199" w:rsidRPr="004959F9">
        <w:rPr>
          <w:rFonts w:ascii="Arial" w:hAnsi="Arial" w:cs="Arial"/>
        </w:rPr>
        <w:t xml:space="preserve"> programme and </w:t>
      </w:r>
      <w:r w:rsidR="00485B6A" w:rsidRPr="004959F9">
        <w:rPr>
          <w:rFonts w:ascii="Arial" w:hAnsi="Arial" w:cs="Arial"/>
        </w:rPr>
        <w:t>HSCP</w:t>
      </w:r>
      <w:r w:rsidR="00131199" w:rsidRPr="004959F9">
        <w:rPr>
          <w:rFonts w:ascii="Arial" w:hAnsi="Arial" w:cs="Arial"/>
        </w:rPr>
        <w:t>.</w:t>
      </w:r>
      <w:r w:rsidRPr="004959F9">
        <w:rPr>
          <w:rFonts w:ascii="Arial" w:hAnsi="Arial" w:cs="Arial"/>
        </w:rPr>
        <w:t xml:space="preserve"> In order to manage the risk of the publication of potentially libellous m</w:t>
      </w:r>
      <w:r w:rsidR="00131199" w:rsidRPr="004959F9">
        <w:rPr>
          <w:rFonts w:ascii="Arial" w:hAnsi="Arial" w:cs="Arial"/>
        </w:rPr>
        <w:t>aterial, the communications team</w:t>
      </w:r>
      <w:r w:rsidRPr="004959F9">
        <w:rPr>
          <w:rFonts w:ascii="Arial" w:hAnsi="Arial" w:cs="Arial"/>
        </w:rPr>
        <w:t xml:space="preserve"> will respond only to professional journalists from established ne</w:t>
      </w:r>
      <w:r w:rsidR="00560970" w:rsidRPr="004959F9">
        <w:rPr>
          <w:rFonts w:ascii="Arial" w:hAnsi="Arial" w:cs="Arial"/>
        </w:rPr>
        <w:t>wspapers,</w:t>
      </w:r>
      <w:r w:rsidR="00131199" w:rsidRPr="004959F9">
        <w:rPr>
          <w:rFonts w:ascii="Arial" w:hAnsi="Arial" w:cs="Arial"/>
        </w:rPr>
        <w:t xml:space="preserve"> radio</w:t>
      </w:r>
      <w:r w:rsidR="000A5F1B" w:rsidRPr="004959F9">
        <w:rPr>
          <w:rFonts w:ascii="Arial" w:hAnsi="Arial" w:cs="Arial"/>
        </w:rPr>
        <w:t xml:space="preserve">, </w:t>
      </w:r>
      <w:r w:rsidR="00131199" w:rsidRPr="004959F9">
        <w:rPr>
          <w:rFonts w:ascii="Arial" w:hAnsi="Arial" w:cs="Arial"/>
        </w:rPr>
        <w:t>TV stations</w:t>
      </w:r>
      <w:r w:rsidR="000A5F1B" w:rsidRPr="004959F9">
        <w:rPr>
          <w:rFonts w:ascii="Arial" w:hAnsi="Arial" w:cs="Arial"/>
        </w:rPr>
        <w:t xml:space="preserve"> or social media platforms</w:t>
      </w:r>
      <w:r w:rsidR="00131199" w:rsidRPr="004959F9">
        <w:rPr>
          <w:rFonts w:ascii="Arial" w:hAnsi="Arial" w:cs="Arial"/>
        </w:rPr>
        <w:t>.</w:t>
      </w:r>
    </w:p>
    <w:p w:rsidR="0043675C" w:rsidRPr="004959F9" w:rsidRDefault="0043675C" w:rsidP="0043675C">
      <w:pPr>
        <w:pStyle w:val="ListParagraph"/>
        <w:rPr>
          <w:rFonts w:ascii="Arial" w:hAnsi="Arial" w:cs="Arial"/>
        </w:rPr>
      </w:pPr>
    </w:p>
    <w:p w:rsidR="0043675C" w:rsidRPr="004959F9" w:rsidRDefault="00CE00A4" w:rsidP="0043675C">
      <w:pPr>
        <w:numPr>
          <w:ilvl w:val="1"/>
          <w:numId w:val="11"/>
        </w:numPr>
        <w:autoSpaceDE w:val="0"/>
        <w:autoSpaceDN w:val="0"/>
        <w:adjustRightInd w:val="0"/>
        <w:ind w:left="709" w:hanging="709"/>
        <w:jc w:val="both"/>
        <w:rPr>
          <w:rFonts w:ascii="Arial" w:hAnsi="Arial" w:cs="Arial"/>
        </w:rPr>
      </w:pPr>
      <w:r w:rsidRPr="004959F9">
        <w:rPr>
          <w:rFonts w:ascii="Arial" w:hAnsi="Arial" w:cs="Arial"/>
        </w:rPr>
        <w:t xml:space="preserve">All news releases and statements must be printed on </w:t>
      </w:r>
      <w:r w:rsidR="00485B6A" w:rsidRPr="004959F9">
        <w:rPr>
          <w:rFonts w:ascii="Arial" w:hAnsi="Arial" w:cs="Arial"/>
        </w:rPr>
        <w:t>HSCP</w:t>
      </w:r>
      <w:r w:rsidRPr="004959F9">
        <w:rPr>
          <w:rFonts w:ascii="Arial" w:hAnsi="Arial" w:cs="Arial"/>
        </w:rPr>
        <w:t xml:space="preserve"> press release paper and must be produced by and issued</w:t>
      </w:r>
      <w:r w:rsidR="00131199" w:rsidRPr="004959F9">
        <w:rPr>
          <w:rFonts w:ascii="Arial" w:hAnsi="Arial" w:cs="Arial"/>
        </w:rPr>
        <w:t xml:space="preserve"> through the communications team</w:t>
      </w:r>
      <w:r w:rsidR="0043675C" w:rsidRPr="004959F9">
        <w:rPr>
          <w:rFonts w:ascii="Arial" w:hAnsi="Arial" w:cs="Arial"/>
        </w:rPr>
        <w:t xml:space="preserve">. </w:t>
      </w:r>
    </w:p>
    <w:p w:rsidR="0043675C" w:rsidRPr="004959F9" w:rsidRDefault="0043675C" w:rsidP="0043675C">
      <w:pPr>
        <w:pStyle w:val="ListParagraph"/>
        <w:rPr>
          <w:rFonts w:ascii="Arial" w:hAnsi="Arial" w:cs="Arial"/>
        </w:rPr>
      </w:pPr>
    </w:p>
    <w:p w:rsidR="0043675C" w:rsidRPr="004959F9" w:rsidRDefault="00CE00A4" w:rsidP="0043675C">
      <w:pPr>
        <w:numPr>
          <w:ilvl w:val="1"/>
          <w:numId w:val="11"/>
        </w:numPr>
        <w:autoSpaceDE w:val="0"/>
        <w:autoSpaceDN w:val="0"/>
        <w:adjustRightInd w:val="0"/>
        <w:ind w:left="709" w:hanging="709"/>
        <w:jc w:val="both"/>
        <w:rPr>
          <w:rFonts w:ascii="Arial" w:hAnsi="Arial" w:cs="Arial"/>
        </w:rPr>
      </w:pPr>
      <w:r w:rsidRPr="004959F9">
        <w:rPr>
          <w:rFonts w:ascii="Arial" w:hAnsi="Arial" w:cs="Arial"/>
        </w:rPr>
        <w:t xml:space="preserve">A position statement will be included with each press release explaining the role of the </w:t>
      </w:r>
      <w:r w:rsidR="00485B6A" w:rsidRPr="004959F9">
        <w:rPr>
          <w:rFonts w:ascii="Arial" w:hAnsi="Arial" w:cs="Arial"/>
        </w:rPr>
        <w:t>HSCP</w:t>
      </w:r>
      <w:r w:rsidRPr="004959F9">
        <w:rPr>
          <w:rFonts w:ascii="Arial" w:hAnsi="Arial" w:cs="Arial"/>
        </w:rPr>
        <w:t>.</w:t>
      </w:r>
    </w:p>
    <w:p w:rsidR="0043675C" w:rsidRPr="004959F9" w:rsidRDefault="0043675C" w:rsidP="0043675C">
      <w:pPr>
        <w:pStyle w:val="ListParagraph"/>
        <w:rPr>
          <w:rFonts w:ascii="Arial" w:hAnsi="Arial" w:cs="Arial"/>
        </w:rPr>
      </w:pPr>
    </w:p>
    <w:p w:rsidR="0043675C" w:rsidRPr="004959F9" w:rsidRDefault="00CE00A4" w:rsidP="0043675C">
      <w:pPr>
        <w:numPr>
          <w:ilvl w:val="1"/>
          <w:numId w:val="11"/>
        </w:numPr>
        <w:autoSpaceDE w:val="0"/>
        <w:autoSpaceDN w:val="0"/>
        <w:adjustRightInd w:val="0"/>
        <w:ind w:left="709" w:hanging="709"/>
        <w:jc w:val="both"/>
        <w:rPr>
          <w:rFonts w:ascii="Arial" w:hAnsi="Arial" w:cs="Arial"/>
        </w:rPr>
      </w:pPr>
      <w:r w:rsidRPr="004959F9">
        <w:rPr>
          <w:rFonts w:ascii="Arial" w:hAnsi="Arial" w:cs="Arial"/>
        </w:rPr>
        <w:lastRenderedPageBreak/>
        <w:t xml:space="preserve">For urgent press releases the </w:t>
      </w:r>
      <w:r w:rsidR="00131199" w:rsidRPr="004959F9">
        <w:rPr>
          <w:rFonts w:ascii="Arial" w:hAnsi="Arial" w:cs="Arial"/>
        </w:rPr>
        <w:t>communications t</w:t>
      </w:r>
      <w:r w:rsidR="00AA3B97" w:rsidRPr="004959F9">
        <w:rPr>
          <w:rFonts w:ascii="Arial" w:hAnsi="Arial" w:cs="Arial"/>
        </w:rPr>
        <w:t>eam</w:t>
      </w:r>
      <w:r w:rsidRPr="004959F9">
        <w:rPr>
          <w:rFonts w:ascii="Arial" w:hAnsi="Arial" w:cs="Arial"/>
        </w:rPr>
        <w:t xml:space="preserve"> will make every effort to contact the </w:t>
      </w:r>
      <w:r w:rsidR="00485B6A" w:rsidRPr="004959F9">
        <w:rPr>
          <w:rFonts w:ascii="Arial" w:hAnsi="Arial" w:cs="Arial"/>
        </w:rPr>
        <w:t>Director of Children and Families</w:t>
      </w:r>
      <w:r w:rsidRPr="004959F9">
        <w:rPr>
          <w:rFonts w:ascii="Arial" w:hAnsi="Arial" w:cs="Arial"/>
        </w:rPr>
        <w:t xml:space="preserve"> and</w:t>
      </w:r>
      <w:r w:rsidR="000A5F1B" w:rsidRPr="004959F9">
        <w:rPr>
          <w:rFonts w:ascii="Arial" w:hAnsi="Arial" w:cs="Arial"/>
        </w:rPr>
        <w:t xml:space="preserve"> </w:t>
      </w:r>
      <w:r w:rsidR="003066EC" w:rsidRPr="004959F9">
        <w:rPr>
          <w:rFonts w:ascii="Arial" w:hAnsi="Arial" w:cs="Arial"/>
        </w:rPr>
        <w:t>HSCP lead representatives</w:t>
      </w:r>
      <w:r w:rsidR="000A5F1B" w:rsidRPr="004959F9">
        <w:rPr>
          <w:rFonts w:ascii="Arial" w:hAnsi="Arial" w:cs="Arial"/>
        </w:rPr>
        <w:t>. I</w:t>
      </w:r>
      <w:r w:rsidRPr="004959F9">
        <w:rPr>
          <w:rFonts w:ascii="Arial" w:hAnsi="Arial" w:cs="Arial"/>
        </w:rPr>
        <w:t>f this fails the relevant most senior manager will be asked to clear urgent work.</w:t>
      </w:r>
    </w:p>
    <w:p w:rsidR="0043675C" w:rsidRPr="004959F9" w:rsidRDefault="0043675C" w:rsidP="0043675C">
      <w:pPr>
        <w:pStyle w:val="ListParagraph"/>
        <w:rPr>
          <w:rFonts w:ascii="Arial" w:hAnsi="Arial" w:cs="Arial"/>
        </w:rPr>
      </w:pPr>
    </w:p>
    <w:p w:rsidR="0043675C" w:rsidRPr="004959F9" w:rsidRDefault="003066EC" w:rsidP="0043675C">
      <w:pPr>
        <w:numPr>
          <w:ilvl w:val="1"/>
          <w:numId w:val="11"/>
        </w:numPr>
        <w:autoSpaceDE w:val="0"/>
        <w:autoSpaceDN w:val="0"/>
        <w:adjustRightInd w:val="0"/>
        <w:ind w:left="709" w:hanging="709"/>
        <w:jc w:val="both"/>
        <w:rPr>
          <w:rFonts w:ascii="Arial" w:hAnsi="Arial" w:cs="Arial"/>
        </w:rPr>
      </w:pPr>
      <w:r w:rsidRPr="004959F9">
        <w:rPr>
          <w:rFonts w:ascii="Arial" w:hAnsi="Arial" w:cs="Arial"/>
        </w:rPr>
        <w:t>When lead representatives</w:t>
      </w:r>
      <w:r w:rsidR="00CE00A4" w:rsidRPr="004959F9">
        <w:rPr>
          <w:rFonts w:ascii="Arial" w:hAnsi="Arial" w:cs="Arial"/>
        </w:rPr>
        <w:t xml:space="preserve"> are featured or are participating in </w:t>
      </w:r>
      <w:r w:rsidR="00131199" w:rsidRPr="004959F9">
        <w:rPr>
          <w:rFonts w:ascii="Arial" w:hAnsi="Arial" w:cs="Arial"/>
        </w:rPr>
        <w:t xml:space="preserve">the production of a press release, </w:t>
      </w:r>
      <w:r w:rsidRPr="004959F9">
        <w:rPr>
          <w:rFonts w:ascii="Arial" w:hAnsi="Arial" w:cs="Arial"/>
        </w:rPr>
        <w:t>that representative</w:t>
      </w:r>
      <w:r w:rsidR="00CE00A4" w:rsidRPr="004959F9">
        <w:rPr>
          <w:rFonts w:ascii="Arial" w:hAnsi="Arial" w:cs="Arial"/>
        </w:rPr>
        <w:t xml:space="preserve"> will be consulted on content </w:t>
      </w:r>
      <w:r w:rsidR="00AA3B97" w:rsidRPr="004959F9">
        <w:rPr>
          <w:rFonts w:ascii="Arial" w:hAnsi="Arial" w:cs="Arial"/>
        </w:rPr>
        <w:t xml:space="preserve">if possible </w:t>
      </w:r>
      <w:r w:rsidR="00CE00A4" w:rsidRPr="004959F9">
        <w:rPr>
          <w:rFonts w:ascii="Arial" w:hAnsi="Arial" w:cs="Arial"/>
        </w:rPr>
        <w:t xml:space="preserve">before release. </w:t>
      </w:r>
    </w:p>
    <w:p w:rsidR="0043675C" w:rsidRPr="004959F9" w:rsidRDefault="0043675C" w:rsidP="0043675C">
      <w:pPr>
        <w:pStyle w:val="ListParagraph"/>
        <w:rPr>
          <w:rFonts w:ascii="Arial" w:hAnsi="Arial" w:cs="Arial"/>
        </w:rPr>
      </w:pPr>
    </w:p>
    <w:p w:rsidR="0043675C" w:rsidRPr="004959F9" w:rsidRDefault="00CE00A4" w:rsidP="0043675C">
      <w:pPr>
        <w:numPr>
          <w:ilvl w:val="1"/>
          <w:numId w:val="11"/>
        </w:numPr>
        <w:autoSpaceDE w:val="0"/>
        <w:autoSpaceDN w:val="0"/>
        <w:adjustRightInd w:val="0"/>
        <w:ind w:left="709" w:hanging="709"/>
        <w:jc w:val="both"/>
        <w:rPr>
          <w:rFonts w:ascii="Arial" w:hAnsi="Arial" w:cs="Arial"/>
        </w:rPr>
      </w:pPr>
      <w:r w:rsidRPr="004959F9">
        <w:rPr>
          <w:rFonts w:ascii="Arial" w:hAnsi="Arial" w:cs="Arial"/>
        </w:rPr>
        <w:t xml:space="preserve">The </w:t>
      </w:r>
      <w:r w:rsidR="00131199" w:rsidRPr="004959F9">
        <w:rPr>
          <w:rFonts w:ascii="Arial" w:hAnsi="Arial" w:cs="Arial"/>
        </w:rPr>
        <w:t>communications t</w:t>
      </w:r>
      <w:r w:rsidR="00AA3B97" w:rsidRPr="004959F9">
        <w:rPr>
          <w:rFonts w:ascii="Arial" w:hAnsi="Arial" w:cs="Arial"/>
        </w:rPr>
        <w:t>eam</w:t>
      </w:r>
      <w:r w:rsidRPr="004959F9">
        <w:rPr>
          <w:rFonts w:ascii="Arial" w:hAnsi="Arial" w:cs="Arial"/>
        </w:rPr>
        <w:t xml:space="preserve"> will identify a number of designated spokespeople from </w:t>
      </w:r>
      <w:r w:rsidR="00485B6A" w:rsidRPr="004959F9">
        <w:rPr>
          <w:rFonts w:ascii="Arial" w:hAnsi="Arial" w:cs="Arial"/>
        </w:rPr>
        <w:t>HSCP</w:t>
      </w:r>
      <w:r w:rsidRPr="004959F9">
        <w:rPr>
          <w:rFonts w:ascii="Arial" w:hAnsi="Arial" w:cs="Arial"/>
        </w:rPr>
        <w:t xml:space="preserve"> to give in depth broadcast and printed media interviews on operational and technical matters and on issues of public interest.</w:t>
      </w:r>
    </w:p>
    <w:p w:rsidR="0043675C" w:rsidRPr="004959F9" w:rsidRDefault="0043675C" w:rsidP="0043675C">
      <w:pPr>
        <w:pStyle w:val="ListParagraph"/>
        <w:rPr>
          <w:rFonts w:ascii="Arial" w:hAnsi="Arial" w:cs="Arial"/>
        </w:rPr>
      </w:pPr>
    </w:p>
    <w:p w:rsidR="0043675C" w:rsidRPr="004959F9" w:rsidRDefault="00D04A10" w:rsidP="0043675C">
      <w:pPr>
        <w:numPr>
          <w:ilvl w:val="1"/>
          <w:numId w:val="11"/>
        </w:numPr>
        <w:autoSpaceDE w:val="0"/>
        <w:autoSpaceDN w:val="0"/>
        <w:adjustRightInd w:val="0"/>
        <w:ind w:left="709" w:hanging="709"/>
        <w:jc w:val="both"/>
        <w:rPr>
          <w:rFonts w:ascii="Arial" w:hAnsi="Arial" w:cs="Arial"/>
        </w:rPr>
      </w:pPr>
      <w:r w:rsidRPr="004959F9">
        <w:rPr>
          <w:rFonts w:ascii="Arial" w:hAnsi="Arial" w:cs="Arial"/>
        </w:rPr>
        <w:t>T</w:t>
      </w:r>
      <w:r w:rsidR="00CE00A4" w:rsidRPr="004959F9">
        <w:rPr>
          <w:rFonts w:ascii="Arial" w:hAnsi="Arial" w:cs="Arial"/>
        </w:rPr>
        <w:t>he</w:t>
      </w:r>
      <w:r w:rsidR="003066EC" w:rsidRPr="004959F9">
        <w:rPr>
          <w:rFonts w:ascii="Arial" w:hAnsi="Arial" w:cs="Arial"/>
        </w:rPr>
        <w:t xml:space="preserve"> lead representatives</w:t>
      </w:r>
      <w:r w:rsidR="00CE00A4" w:rsidRPr="004959F9">
        <w:rPr>
          <w:rFonts w:ascii="Arial" w:hAnsi="Arial" w:cs="Arial"/>
        </w:rPr>
        <w:t xml:space="preserve"> of the </w:t>
      </w:r>
      <w:r w:rsidR="00D643B8" w:rsidRPr="004959F9">
        <w:rPr>
          <w:rFonts w:ascii="Arial" w:hAnsi="Arial" w:cs="Arial"/>
        </w:rPr>
        <w:t>H</w:t>
      </w:r>
      <w:r w:rsidR="00485B6A" w:rsidRPr="004959F9">
        <w:rPr>
          <w:rFonts w:ascii="Arial" w:hAnsi="Arial" w:cs="Arial"/>
        </w:rPr>
        <w:t>SCP</w:t>
      </w:r>
      <w:r w:rsidR="00CE00A4" w:rsidRPr="004959F9">
        <w:rPr>
          <w:rFonts w:ascii="Arial" w:hAnsi="Arial" w:cs="Arial"/>
        </w:rPr>
        <w:t xml:space="preserve"> or the </w:t>
      </w:r>
      <w:r w:rsidR="00485B6A" w:rsidRPr="004959F9">
        <w:rPr>
          <w:rFonts w:ascii="Arial" w:hAnsi="Arial" w:cs="Arial"/>
        </w:rPr>
        <w:t xml:space="preserve">Director of Children and Families </w:t>
      </w:r>
      <w:r w:rsidR="00CE00A4" w:rsidRPr="004959F9">
        <w:rPr>
          <w:rFonts w:ascii="Arial" w:hAnsi="Arial" w:cs="Arial"/>
        </w:rPr>
        <w:t>will be approached in the first instance for interviews on safeguarding issues.</w:t>
      </w:r>
      <w:r w:rsidR="003066EC" w:rsidRPr="004959F9">
        <w:rPr>
          <w:rFonts w:ascii="Arial" w:hAnsi="Arial" w:cs="Arial"/>
        </w:rPr>
        <w:t xml:space="preserve">  The view of the Independent Scrutineer may also be sought on issues of assurance of the effectiveness of safeguarding arrangements.</w:t>
      </w:r>
    </w:p>
    <w:p w:rsidR="0043675C" w:rsidRPr="004959F9" w:rsidRDefault="0043675C" w:rsidP="0043675C">
      <w:pPr>
        <w:pStyle w:val="ListParagraph"/>
        <w:rPr>
          <w:rFonts w:ascii="Arial" w:hAnsi="Arial" w:cs="Arial"/>
          <w:b/>
          <w:color w:val="1F497D"/>
        </w:rPr>
      </w:pPr>
    </w:p>
    <w:p w:rsidR="0043675C" w:rsidRPr="004959F9" w:rsidRDefault="00496F3E" w:rsidP="0043675C">
      <w:pPr>
        <w:numPr>
          <w:ilvl w:val="0"/>
          <w:numId w:val="11"/>
        </w:numPr>
        <w:autoSpaceDE w:val="0"/>
        <w:autoSpaceDN w:val="0"/>
        <w:adjustRightInd w:val="0"/>
        <w:ind w:hanging="1080"/>
        <w:jc w:val="both"/>
        <w:rPr>
          <w:rFonts w:ascii="Arial" w:hAnsi="Arial" w:cs="Arial"/>
        </w:rPr>
      </w:pPr>
      <w:r w:rsidRPr="004959F9">
        <w:rPr>
          <w:rFonts w:ascii="Arial" w:hAnsi="Arial" w:cs="Arial"/>
          <w:b/>
          <w:color w:val="1F497D"/>
        </w:rPr>
        <w:t xml:space="preserve">Training and </w:t>
      </w:r>
      <w:r w:rsidR="00205B6A" w:rsidRPr="004959F9">
        <w:rPr>
          <w:rFonts w:ascii="Arial" w:hAnsi="Arial" w:cs="Arial"/>
          <w:b/>
          <w:color w:val="1F497D"/>
        </w:rPr>
        <w:t>Compliance</w:t>
      </w:r>
    </w:p>
    <w:p w:rsidR="00D7200C" w:rsidRPr="004959F9" w:rsidRDefault="00205B6A" w:rsidP="0043675C">
      <w:pPr>
        <w:numPr>
          <w:ilvl w:val="1"/>
          <w:numId w:val="11"/>
        </w:numPr>
        <w:autoSpaceDE w:val="0"/>
        <w:autoSpaceDN w:val="0"/>
        <w:adjustRightInd w:val="0"/>
        <w:ind w:left="709" w:hanging="709"/>
        <w:jc w:val="both"/>
        <w:rPr>
          <w:rFonts w:ascii="Arial" w:hAnsi="Arial" w:cs="Arial"/>
        </w:rPr>
      </w:pPr>
      <w:r w:rsidRPr="004959F9">
        <w:rPr>
          <w:rFonts w:ascii="Arial" w:hAnsi="Arial" w:cs="Arial"/>
        </w:rPr>
        <w:t>The c</w:t>
      </w:r>
      <w:r w:rsidR="002A7963" w:rsidRPr="004959F9">
        <w:rPr>
          <w:rFonts w:ascii="Arial" w:hAnsi="Arial" w:cs="Arial"/>
        </w:rPr>
        <w:t>ommunications leads</w:t>
      </w:r>
      <w:r w:rsidR="00A21C7E" w:rsidRPr="004959F9">
        <w:rPr>
          <w:rFonts w:ascii="Arial" w:hAnsi="Arial" w:cs="Arial"/>
        </w:rPr>
        <w:t xml:space="preserve"> of the </w:t>
      </w:r>
      <w:r w:rsidR="00485B6A" w:rsidRPr="004959F9">
        <w:rPr>
          <w:rFonts w:ascii="Arial" w:hAnsi="Arial" w:cs="Arial"/>
        </w:rPr>
        <w:t>HSCP</w:t>
      </w:r>
      <w:r w:rsidR="00A21C7E" w:rsidRPr="004959F9">
        <w:rPr>
          <w:rFonts w:ascii="Arial" w:hAnsi="Arial" w:cs="Arial"/>
        </w:rPr>
        <w:t xml:space="preserve"> </w:t>
      </w:r>
      <w:r w:rsidR="003066EC" w:rsidRPr="004959F9">
        <w:rPr>
          <w:rFonts w:ascii="Arial" w:hAnsi="Arial" w:cs="Arial"/>
        </w:rPr>
        <w:t xml:space="preserve">relevant </w:t>
      </w:r>
      <w:r w:rsidR="00A21C7E" w:rsidRPr="004959F9">
        <w:rPr>
          <w:rFonts w:ascii="Arial" w:hAnsi="Arial" w:cs="Arial"/>
        </w:rPr>
        <w:t>agencie</w:t>
      </w:r>
      <w:r w:rsidR="005B7886" w:rsidRPr="004959F9">
        <w:rPr>
          <w:rFonts w:ascii="Arial" w:hAnsi="Arial" w:cs="Arial"/>
        </w:rPr>
        <w:t xml:space="preserve">s </w:t>
      </w:r>
      <w:r w:rsidR="003066EC" w:rsidRPr="004959F9">
        <w:rPr>
          <w:rFonts w:ascii="Arial" w:hAnsi="Arial" w:cs="Arial"/>
        </w:rPr>
        <w:t xml:space="preserve">(Appendix </w:t>
      </w:r>
      <w:r w:rsidR="00012DED" w:rsidRPr="004959F9">
        <w:rPr>
          <w:rFonts w:ascii="Arial" w:hAnsi="Arial" w:cs="Arial"/>
        </w:rPr>
        <w:t>1</w:t>
      </w:r>
      <w:r w:rsidR="003066EC" w:rsidRPr="004959F9">
        <w:rPr>
          <w:rFonts w:ascii="Arial" w:hAnsi="Arial" w:cs="Arial"/>
        </w:rPr>
        <w:t xml:space="preserve">) </w:t>
      </w:r>
      <w:r w:rsidRPr="004959F9">
        <w:rPr>
          <w:rFonts w:ascii="Arial" w:hAnsi="Arial" w:cs="Arial"/>
        </w:rPr>
        <w:t xml:space="preserve">are responsible for managing these media protocols in their respective </w:t>
      </w:r>
      <w:r w:rsidR="003066EC" w:rsidRPr="004959F9">
        <w:rPr>
          <w:rFonts w:ascii="Arial" w:hAnsi="Arial" w:cs="Arial"/>
        </w:rPr>
        <w:t>agencies.</w:t>
      </w:r>
    </w:p>
    <w:p w:rsidR="00496F3E" w:rsidRPr="004959F9" w:rsidRDefault="00496F3E" w:rsidP="00496F3E">
      <w:pPr>
        <w:autoSpaceDE w:val="0"/>
        <w:autoSpaceDN w:val="0"/>
        <w:adjustRightInd w:val="0"/>
        <w:ind w:left="709"/>
        <w:jc w:val="both"/>
        <w:rPr>
          <w:rFonts w:ascii="Arial" w:hAnsi="Arial" w:cs="Arial"/>
        </w:rPr>
      </w:pPr>
    </w:p>
    <w:p w:rsidR="00496F3E" w:rsidRPr="004959F9" w:rsidRDefault="00496F3E" w:rsidP="00496F3E">
      <w:pPr>
        <w:numPr>
          <w:ilvl w:val="1"/>
          <w:numId w:val="11"/>
        </w:numPr>
        <w:ind w:left="709" w:hanging="709"/>
        <w:rPr>
          <w:rFonts w:ascii="Arial" w:hAnsi="Arial" w:cs="Arial"/>
        </w:rPr>
      </w:pPr>
      <w:r w:rsidRPr="004959F9">
        <w:rPr>
          <w:rFonts w:ascii="Arial" w:hAnsi="Arial" w:cs="Arial"/>
        </w:rPr>
        <w:t>It is the responsibility of each agency to ensure that the relevant staff involved in this protocol have appropriate training.</w:t>
      </w:r>
    </w:p>
    <w:p w:rsidR="00496F3E" w:rsidRPr="004959F9" w:rsidRDefault="00496F3E" w:rsidP="00496F3E">
      <w:pPr>
        <w:autoSpaceDE w:val="0"/>
        <w:autoSpaceDN w:val="0"/>
        <w:adjustRightInd w:val="0"/>
        <w:ind w:left="709"/>
        <w:jc w:val="both"/>
        <w:rPr>
          <w:rFonts w:ascii="Arial" w:hAnsi="Arial" w:cs="Arial"/>
        </w:rPr>
      </w:pPr>
    </w:p>
    <w:p w:rsidR="00D7200C" w:rsidRPr="004959F9" w:rsidRDefault="00D7200C" w:rsidP="00C85013">
      <w:pPr>
        <w:autoSpaceDE w:val="0"/>
        <w:autoSpaceDN w:val="0"/>
        <w:adjustRightInd w:val="0"/>
        <w:ind w:left="720"/>
        <w:rPr>
          <w:rFonts w:ascii="Arial" w:hAnsi="Arial" w:cs="Arial"/>
        </w:rPr>
      </w:pPr>
    </w:p>
    <w:p w:rsidR="00751256" w:rsidRPr="004959F9" w:rsidRDefault="00751256" w:rsidP="00C85013">
      <w:pPr>
        <w:autoSpaceDE w:val="0"/>
        <w:autoSpaceDN w:val="0"/>
        <w:adjustRightInd w:val="0"/>
        <w:ind w:left="720"/>
        <w:rPr>
          <w:rFonts w:ascii="Arial" w:hAnsi="Arial" w:cs="Arial"/>
        </w:rPr>
        <w:sectPr w:rsidR="00751256" w:rsidRPr="004959F9" w:rsidSect="00FF6AFE">
          <w:footerReference w:type="even" r:id="rId13"/>
          <w:footerReference w:type="default" r:id="rId14"/>
          <w:headerReference w:type="first" r:id="rId15"/>
          <w:pgSz w:w="11906" w:h="16838"/>
          <w:pgMar w:top="719" w:right="1416" w:bottom="719" w:left="1260" w:header="426" w:footer="708" w:gutter="0"/>
          <w:pgNumType w:start="0"/>
          <w:cols w:space="708"/>
          <w:titlePg/>
          <w:docGrid w:linePitch="360"/>
        </w:sectPr>
      </w:pPr>
    </w:p>
    <w:p w:rsidR="00F5424D" w:rsidRPr="004959F9" w:rsidRDefault="001D5AAC" w:rsidP="00655017">
      <w:pPr>
        <w:autoSpaceDE w:val="0"/>
        <w:autoSpaceDN w:val="0"/>
        <w:adjustRightInd w:val="0"/>
        <w:spacing w:before="80" w:after="40" w:line="276" w:lineRule="auto"/>
        <w:rPr>
          <w:rFonts w:ascii="Arial" w:hAnsi="Arial" w:cs="Arial"/>
          <w:b/>
          <w:color w:val="000000"/>
        </w:rPr>
      </w:pPr>
      <w:r w:rsidRPr="004959F9">
        <w:rPr>
          <w:rFonts w:ascii="Arial" w:hAnsi="Arial" w:cs="Arial"/>
          <w:b/>
          <w:color w:val="000000"/>
        </w:rPr>
        <w:lastRenderedPageBreak/>
        <w:t>Appendix 1</w:t>
      </w:r>
    </w:p>
    <w:p w:rsidR="00F5424D" w:rsidRPr="004959F9" w:rsidRDefault="00F5424D" w:rsidP="00F5424D">
      <w:pPr>
        <w:rPr>
          <w:rFonts w:ascii="Arial" w:hAnsi="Arial" w:cs="Arial"/>
          <w:sz w:val="2"/>
          <w:szCs w:val="2"/>
        </w:rPr>
      </w:pPr>
    </w:p>
    <w:p w:rsidR="00F5424D" w:rsidRPr="004959F9" w:rsidRDefault="00621A70" w:rsidP="00621A70">
      <w:pPr>
        <w:tabs>
          <w:tab w:val="left" w:pos="6240"/>
        </w:tabs>
        <w:rPr>
          <w:rFonts w:ascii="Arial" w:hAnsi="Arial" w:cs="Arial"/>
          <w:sz w:val="2"/>
          <w:szCs w:val="2"/>
        </w:rPr>
      </w:pPr>
      <w:r w:rsidRPr="004959F9">
        <w:rPr>
          <w:rFonts w:ascii="Arial" w:hAnsi="Arial" w:cs="Arial"/>
          <w:sz w:val="2"/>
          <w:szCs w:val="2"/>
        </w:rPr>
        <w:tab/>
      </w:r>
    </w:p>
    <w:p w:rsidR="00F5424D" w:rsidRPr="004959F9" w:rsidRDefault="00F5424D" w:rsidP="00F5424D">
      <w:pPr>
        <w:rPr>
          <w:rFonts w:ascii="Arial" w:hAnsi="Arial" w:cs="Arial"/>
          <w:sz w:val="2"/>
          <w:szCs w:val="2"/>
        </w:rPr>
      </w:pPr>
    </w:p>
    <w:p w:rsidR="00F5424D" w:rsidRPr="004959F9" w:rsidRDefault="00F5424D" w:rsidP="00F5424D">
      <w:pPr>
        <w:rPr>
          <w:rFonts w:ascii="Arial" w:hAnsi="Arial" w:cs="Arial"/>
          <w:sz w:val="2"/>
          <w:szCs w:val="2"/>
        </w:rPr>
      </w:pPr>
    </w:p>
    <w:p w:rsidR="00F5424D" w:rsidRPr="004959F9" w:rsidRDefault="00F5424D" w:rsidP="00F5424D">
      <w:pPr>
        <w:rPr>
          <w:rFonts w:ascii="Arial" w:hAnsi="Arial" w:cs="Arial"/>
          <w:sz w:val="2"/>
          <w:szCs w:val="2"/>
        </w:rPr>
      </w:pPr>
    </w:p>
    <w:p w:rsidR="00F5424D" w:rsidRPr="004959F9" w:rsidRDefault="00F5424D" w:rsidP="00F5424D">
      <w:pPr>
        <w:rPr>
          <w:rFonts w:ascii="Arial" w:hAnsi="Arial" w:cs="Arial"/>
          <w:sz w:val="2"/>
          <w:szCs w:val="2"/>
        </w:rPr>
      </w:pPr>
    </w:p>
    <w:p w:rsidR="00F5424D" w:rsidRPr="004959F9" w:rsidRDefault="00F5424D" w:rsidP="00F5424D">
      <w:pPr>
        <w:rPr>
          <w:rFonts w:ascii="Arial" w:hAnsi="Arial" w:cs="Arial"/>
          <w:sz w:val="2"/>
          <w:szCs w:val="2"/>
        </w:rPr>
      </w:pPr>
    </w:p>
    <w:p w:rsidR="00F5424D" w:rsidRPr="004959F9" w:rsidRDefault="00F5424D" w:rsidP="00F5424D">
      <w:pPr>
        <w:rPr>
          <w:rFonts w:ascii="Arial" w:hAnsi="Arial" w:cs="Arial"/>
          <w:sz w:val="2"/>
          <w:szCs w:val="2"/>
        </w:rPr>
      </w:pPr>
    </w:p>
    <w:p w:rsidR="00F5424D" w:rsidRPr="004959F9" w:rsidRDefault="00F5424D" w:rsidP="00F5424D">
      <w:pPr>
        <w:rPr>
          <w:rFonts w:ascii="Arial" w:hAnsi="Arial" w:cs="Arial"/>
          <w:sz w:val="2"/>
          <w:szCs w:val="2"/>
        </w:rPr>
      </w:pPr>
    </w:p>
    <w:p w:rsidR="00F5424D" w:rsidRPr="004959F9" w:rsidRDefault="00F5424D" w:rsidP="00F5424D">
      <w:pPr>
        <w:rPr>
          <w:rFonts w:ascii="Arial" w:hAnsi="Arial" w:cs="Arial"/>
          <w:sz w:val="2"/>
          <w:szCs w:val="2"/>
        </w:rPr>
      </w:pPr>
    </w:p>
    <w:tbl>
      <w:tblPr>
        <w:tblpPr w:leftFromText="180" w:rightFromText="180" w:vertAnchor="text" w:horzAnchor="margin" w:tblpXSpec="center" w:tblpY="-8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3686"/>
        <w:gridCol w:w="6662"/>
      </w:tblGrid>
      <w:tr w:rsidR="00E12C7B" w:rsidRPr="004959F9" w:rsidTr="000D5E68">
        <w:trPr>
          <w:jc w:val="center"/>
        </w:trPr>
        <w:tc>
          <w:tcPr>
            <w:tcW w:w="4219" w:type="dxa"/>
            <w:shd w:val="clear" w:color="auto" w:fill="C4F2F1"/>
          </w:tcPr>
          <w:p w:rsidR="00E12C7B" w:rsidRPr="004959F9" w:rsidRDefault="00E12C7B" w:rsidP="000D5E68">
            <w:pPr>
              <w:autoSpaceDE w:val="0"/>
              <w:autoSpaceDN w:val="0"/>
              <w:adjustRightInd w:val="0"/>
              <w:spacing w:before="80" w:after="40" w:line="276" w:lineRule="auto"/>
              <w:rPr>
                <w:rFonts w:ascii="Arial" w:hAnsi="Arial" w:cs="Arial"/>
                <w:b/>
              </w:rPr>
            </w:pPr>
            <w:r w:rsidRPr="004959F9">
              <w:rPr>
                <w:rFonts w:ascii="Arial" w:hAnsi="Arial" w:cs="Arial"/>
                <w:b/>
              </w:rPr>
              <w:t>Organisation</w:t>
            </w:r>
          </w:p>
        </w:tc>
        <w:tc>
          <w:tcPr>
            <w:tcW w:w="3686" w:type="dxa"/>
            <w:shd w:val="clear" w:color="auto" w:fill="C4F2F1"/>
          </w:tcPr>
          <w:p w:rsidR="00E12C7B" w:rsidRPr="004959F9" w:rsidRDefault="00E12C7B" w:rsidP="000D5E68">
            <w:pPr>
              <w:autoSpaceDE w:val="0"/>
              <w:autoSpaceDN w:val="0"/>
              <w:adjustRightInd w:val="0"/>
              <w:spacing w:before="80" w:after="40" w:line="276" w:lineRule="auto"/>
              <w:rPr>
                <w:rFonts w:ascii="Arial" w:hAnsi="Arial" w:cs="Arial"/>
                <w:b/>
              </w:rPr>
            </w:pPr>
            <w:r w:rsidRPr="004959F9">
              <w:rPr>
                <w:rFonts w:ascii="Arial" w:hAnsi="Arial" w:cs="Arial"/>
                <w:b/>
              </w:rPr>
              <w:t>Communications lead</w:t>
            </w:r>
          </w:p>
        </w:tc>
        <w:tc>
          <w:tcPr>
            <w:tcW w:w="6662" w:type="dxa"/>
            <w:shd w:val="clear" w:color="auto" w:fill="C4F2F1"/>
          </w:tcPr>
          <w:p w:rsidR="00E12C7B" w:rsidRPr="004959F9" w:rsidRDefault="00E12C7B" w:rsidP="000D5E68">
            <w:pPr>
              <w:autoSpaceDE w:val="0"/>
              <w:autoSpaceDN w:val="0"/>
              <w:adjustRightInd w:val="0"/>
              <w:spacing w:before="80" w:after="40" w:line="276" w:lineRule="auto"/>
              <w:rPr>
                <w:rFonts w:ascii="Arial" w:hAnsi="Arial" w:cs="Arial"/>
                <w:b/>
              </w:rPr>
            </w:pPr>
            <w:r w:rsidRPr="004959F9">
              <w:rPr>
                <w:rFonts w:ascii="Arial" w:hAnsi="Arial" w:cs="Arial"/>
                <w:b/>
              </w:rPr>
              <w:t>Contact details  -  List updated May 2021</w:t>
            </w:r>
          </w:p>
        </w:tc>
      </w:tr>
      <w:tr w:rsidR="00E12C7B" w:rsidRPr="004959F9" w:rsidTr="001D5AAC">
        <w:trPr>
          <w:trHeight w:val="656"/>
          <w:jc w:val="center"/>
        </w:trPr>
        <w:tc>
          <w:tcPr>
            <w:tcW w:w="4219" w:type="dxa"/>
            <w:shd w:val="clear" w:color="auto" w:fill="auto"/>
          </w:tcPr>
          <w:p w:rsidR="00E12C7B" w:rsidRPr="004959F9" w:rsidRDefault="00E12C7B" w:rsidP="000D5E68">
            <w:pPr>
              <w:autoSpaceDE w:val="0"/>
              <w:autoSpaceDN w:val="0"/>
              <w:adjustRightInd w:val="0"/>
              <w:spacing w:before="80" w:after="40" w:line="276" w:lineRule="auto"/>
              <w:rPr>
                <w:rFonts w:ascii="Arial" w:hAnsi="Arial" w:cs="Arial"/>
                <w:color w:val="000000"/>
                <w:sz w:val="23"/>
                <w:szCs w:val="23"/>
              </w:rPr>
            </w:pPr>
            <w:r w:rsidRPr="004959F9">
              <w:rPr>
                <w:rFonts w:ascii="Arial" w:hAnsi="Arial" w:cs="Arial"/>
                <w:color w:val="000000"/>
                <w:sz w:val="23"/>
                <w:szCs w:val="23"/>
              </w:rPr>
              <w:t>Herefordshire Council</w:t>
            </w:r>
          </w:p>
        </w:tc>
        <w:tc>
          <w:tcPr>
            <w:tcW w:w="3686" w:type="dxa"/>
            <w:shd w:val="clear" w:color="auto" w:fill="auto"/>
          </w:tcPr>
          <w:p w:rsidR="00E12C7B" w:rsidRPr="004959F9" w:rsidRDefault="00E12C7B" w:rsidP="000D5E68">
            <w:pPr>
              <w:autoSpaceDE w:val="0"/>
              <w:autoSpaceDN w:val="0"/>
              <w:adjustRightInd w:val="0"/>
              <w:spacing w:before="80" w:after="40" w:line="276" w:lineRule="auto"/>
              <w:rPr>
                <w:rFonts w:ascii="Arial" w:hAnsi="Arial" w:cs="Arial"/>
                <w:color w:val="000000"/>
                <w:sz w:val="23"/>
                <w:szCs w:val="23"/>
              </w:rPr>
            </w:pPr>
            <w:r w:rsidRPr="004959F9">
              <w:rPr>
                <w:rFonts w:ascii="Arial" w:hAnsi="Arial" w:cs="Arial"/>
                <w:color w:val="000000"/>
                <w:sz w:val="23"/>
                <w:szCs w:val="23"/>
              </w:rPr>
              <w:t>Alex Floyd</w:t>
            </w:r>
          </w:p>
        </w:tc>
        <w:tc>
          <w:tcPr>
            <w:tcW w:w="6662" w:type="dxa"/>
            <w:shd w:val="clear" w:color="auto" w:fill="auto"/>
          </w:tcPr>
          <w:p w:rsidR="00E12C7B" w:rsidRPr="004959F9" w:rsidRDefault="00E12C7B" w:rsidP="000D5E68">
            <w:pPr>
              <w:spacing w:line="210" w:lineRule="atLeast"/>
              <w:rPr>
                <w:rFonts w:ascii="Arial" w:hAnsi="Arial" w:cs="Arial"/>
                <w:color w:val="000000"/>
                <w:sz w:val="23"/>
                <w:szCs w:val="23"/>
              </w:rPr>
            </w:pPr>
            <w:r w:rsidRPr="004959F9">
              <w:rPr>
                <w:rFonts w:ascii="Arial" w:hAnsi="Arial" w:cs="Arial"/>
                <w:color w:val="555555"/>
                <w:sz w:val="23"/>
                <w:szCs w:val="23"/>
              </w:rPr>
              <w:t xml:space="preserve">01432 261899                                        </w:t>
            </w:r>
            <w:r w:rsidRPr="004959F9">
              <w:rPr>
                <w:rFonts w:ascii="Arial" w:hAnsi="Arial" w:cs="Arial"/>
                <w:color w:val="555555"/>
                <w:sz w:val="23"/>
                <w:szCs w:val="23"/>
              </w:rPr>
              <w:br/>
            </w:r>
            <w:hyperlink r:id="rId16" w:history="1">
              <w:r w:rsidRPr="004959F9">
                <w:rPr>
                  <w:rStyle w:val="Hyperlink"/>
                  <w:rFonts w:ascii="Arial" w:hAnsi="Arial" w:cs="Arial"/>
                  <w:sz w:val="23"/>
                  <w:szCs w:val="23"/>
                </w:rPr>
                <w:t>alexandra.floyd@herefordshire.gov.uk</w:t>
              </w:r>
            </w:hyperlink>
            <w:r w:rsidRPr="004959F9">
              <w:rPr>
                <w:rFonts w:ascii="Arial" w:hAnsi="Arial" w:cs="Arial"/>
                <w:sz w:val="23"/>
                <w:szCs w:val="23"/>
              </w:rPr>
              <w:br/>
            </w:r>
          </w:p>
        </w:tc>
      </w:tr>
      <w:tr w:rsidR="00E12C7B" w:rsidRPr="004959F9" w:rsidTr="000D5E68">
        <w:trPr>
          <w:jc w:val="center"/>
        </w:trPr>
        <w:tc>
          <w:tcPr>
            <w:tcW w:w="4219" w:type="dxa"/>
            <w:shd w:val="clear" w:color="auto" w:fill="auto"/>
          </w:tcPr>
          <w:p w:rsidR="00E12C7B" w:rsidRPr="004959F9" w:rsidRDefault="00E12C7B" w:rsidP="000D5E68">
            <w:pPr>
              <w:autoSpaceDE w:val="0"/>
              <w:autoSpaceDN w:val="0"/>
              <w:adjustRightInd w:val="0"/>
              <w:spacing w:before="80" w:after="40" w:line="276" w:lineRule="auto"/>
              <w:rPr>
                <w:rFonts w:ascii="Arial" w:hAnsi="Arial" w:cs="Arial"/>
                <w:color w:val="000000"/>
                <w:sz w:val="23"/>
                <w:szCs w:val="23"/>
              </w:rPr>
            </w:pPr>
            <w:r w:rsidRPr="004959F9">
              <w:rPr>
                <w:rFonts w:ascii="Arial" w:hAnsi="Arial" w:cs="Arial"/>
                <w:color w:val="000000"/>
                <w:sz w:val="23"/>
                <w:szCs w:val="23"/>
              </w:rPr>
              <w:t>Wye Valley NHS Trust</w:t>
            </w:r>
          </w:p>
        </w:tc>
        <w:tc>
          <w:tcPr>
            <w:tcW w:w="3686" w:type="dxa"/>
            <w:shd w:val="clear" w:color="auto" w:fill="auto"/>
          </w:tcPr>
          <w:p w:rsidR="00E12C7B" w:rsidRPr="004959F9" w:rsidRDefault="00E12C7B" w:rsidP="000D5E68">
            <w:pPr>
              <w:autoSpaceDE w:val="0"/>
              <w:autoSpaceDN w:val="0"/>
              <w:adjustRightInd w:val="0"/>
              <w:spacing w:before="80" w:after="40" w:line="276" w:lineRule="auto"/>
              <w:rPr>
                <w:rFonts w:ascii="Arial" w:hAnsi="Arial" w:cs="Arial"/>
                <w:color w:val="000000"/>
                <w:sz w:val="23"/>
                <w:szCs w:val="23"/>
              </w:rPr>
            </w:pPr>
            <w:r w:rsidRPr="004959F9">
              <w:rPr>
                <w:rFonts w:ascii="Arial" w:hAnsi="Arial" w:cs="Arial"/>
                <w:color w:val="000000"/>
                <w:sz w:val="23"/>
                <w:szCs w:val="23"/>
              </w:rPr>
              <w:t>John Burnett</w:t>
            </w:r>
          </w:p>
        </w:tc>
        <w:tc>
          <w:tcPr>
            <w:tcW w:w="6662" w:type="dxa"/>
            <w:shd w:val="clear" w:color="auto" w:fill="auto"/>
          </w:tcPr>
          <w:p w:rsidR="00E12C7B" w:rsidRPr="004959F9" w:rsidRDefault="00E12C7B" w:rsidP="000D5E68">
            <w:pPr>
              <w:autoSpaceDE w:val="0"/>
              <w:autoSpaceDN w:val="0"/>
              <w:adjustRightInd w:val="0"/>
              <w:spacing w:before="80" w:after="40" w:line="276" w:lineRule="auto"/>
              <w:rPr>
                <w:rFonts w:ascii="Arial" w:hAnsi="Arial" w:cs="Arial"/>
                <w:color w:val="000000"/>
                <w:sz w:val="23"/>
                <w:szCs w:val="23"/>
              </w:rPr>
            </w:pPr>
            <w:r w:rsidRPr="004959F9">
              <w:rPr>
                <w:rFonts w:ascii="Arial" w:hAnsi="Arial" w:cs="Arial"/>
                <w:color w:val="000000"/>
                <w:sz w:val="23"/>
                <w:szCs w:val="23"/>
              </w:rPr>
              <w:t xml:space="preserve">01432 355444 ext. 2928 </w:t>
            </w:r>
            <w:hyperlink r:id="rId17" w:history="1">
              <w:r w:rsidRPr="004959F9">
                <w:rPr>
                  <w:rStyle w:val="Hyperlink"/>
                  <w:rFonts w:ascii="Arial" w:hAnsi="Arial" w:cs="Arial"/>
                  <w:sz w:val="23"/>
                  <w:szCs w:val="23"/>
                </w:rPr>
                <w:t>John.Burnett@wvt.nhs.uk</w:t>
              </w:r>
            </w:hyperlink>
          </w:p>
        </w:tc>
      </w:tr>
      <w:tr w:rsidR="00F9671F" w:rsidRPr="004959F9" w:rsidTr="000D5E68">
        <w:trPr>
          <w:jc w:val="center"/>
        </w:trPr>
        <w:tc>
          <w:tcPr>
            <w:tcW w:w="4219" w:type="dxa"/>
            <w:shd w:val="clear" w:color="auto" w:fill="auto"/>
          </w:tcPr>
          <w:p w:rsidR="00F9671F" w:rsidRPr="004959F9" w:rsidRDefault="00F9671F" w:rsidP="00F9671F">
            <w:pPr>
              <w:autoSpaceDE w:val="0"/>
              <w:autoSpaceDN w:val="0"/>
              <w:adjustRightInd w:val="0"/>
              <w:spacing w:before="80" w:after="40" w:line="276" w:lineRule="auto"/>
              <w:rPr>
                <w:rFonts w:ascii="Arial" w:hAnsi="Arial" w:cs="Arial"/>
                <w:color w:val="000000"/>
                <w:sz w:val="23"/>
                <w:szCs w:val="23"/>
              </w:rPr>
            </w:pPr>
            <w:r w:rsidRPr="004959F9">
              <w:rPr>
                <w:rFonts w:ascii="Arial" w:hAnsi="Arial" w:cs="Arial"/>
                <w:color w:val="000000"/>
                <w:sz w:val="23"/>
                <w:szCs w:val="23"/>
              </w:rPr>
              <w:t>Herefordshire and Worcestershire Health Care Trust</w:t>
            </w:r>
          </w:p>
        </w:tc>
        <w:tc>
          <w:tcPr>
            <w:tcW w:w="3686" w:type="dxa"/>
            <w:shd w:val="clear" w:color="auto" w:fill="auto"/>
          </w:tcPr>
          <w:p w:rsidR="00F9671F" w:rsidRPr="004959F9" w:rsidRDefault="00F9671F" w:rsidP="00F9671F">
            <w:pPr>
              <w:autoSpaceDE w:val="0"/>
              <w:autoSpaceDN w:val="0"/>
              <w:adjustRightInd w:val="0"/>
              <w:spacing w:before="80" w:after="40" w:line="276" w:lineRule="auto"/>
              <w:rPr>
                <w:rFonts w:ascii="Arial" w:hAnsi="Arial" w:cs="Arial"/>
                <w:sz w:val="23"/>
                <w:szCs w:val="23"/>
              </w:rPr>
            </w:pPr>
            <w:r w:rsidRPr="004959F9">
              <w:rPr>
                <w:rFonts w:ascii="Arial" w:hAnsi="Arial" w:cs="Arial"/>
                <w:sz w:val="23"/>
                <w:szCs w:val="23"/>
              </w:rPr>
              <w:t xml:space="preserve">Communications </w:t>
            </w:r>
          </w:p>
        </w:tc>
        <w:tc>
          <w:tcPr>
            <w:tcW w:w="6662" w:type="dxa"/>
            <w:shd w:val="clear" w:color="auto" w:fill="auto"/>
          </w:tcPr>
          <w:p w:rsidR="00F9671F" w:rsidRPr="004959F9" w:rsidRDefault="00BE35B8" w:rsidP="00F9671F">
            <w:pPr>
              <w:rPr>
                <w:rFonts w:ascii="Arial" w:hAnsi="Arial" w:cs="Arial"/>
                <w:sz w:val="23"/>
                <w:szCs w:val="23"/>
              </w:rPr>
            </w:pPr>
            <w:hyperlink r:id="rId18" w:history="1">
              <w:r w:rsidR="00F9671F" w:rsidRPr="004959F9">
                <w:rPr>
                  <w:rStyle w:val="Hyperlink"/>
                  <w:rFonts w:ascii="Arial" w:hAnsi="Arial" w:cs="Arial"/>
                  <w:sz w:val="23"/>
                  <w:szCs w:val="23"/>
                </w:rPr>
                <w:t>WHCNHS.Communications@nhs.net</w:t>
              </w:r>
            </w:hyperlink>
          </w:p>
          <w:p w:rsidR="00F9671F" w:rsidRPr="004959F9" w:rsidRDefault="00F9671F" w:rsidP="00F9671F">
            <w:pPr>
              <w:rPr>
                <w:rFonts w:ascii="Arial" w:hAnsi="Arial" w:cs="Arial"/>
                <w:sz w:val="23"/>
                <w:szCs w:val="23"/>
              </w:rPr>
            </w:pPr>
          </w:p>
        </w:tc>
      </w:tr>
      <w:tr w:rsidR="00E12C7B" w:rsidRPr="004959F9" w:rsidTr="001D5AAC">
        <w:trPr>
          <w:trHeight w:val="912"/>
          <w:jc w:val="center"/>
        </w:trPr>
        <w:tc>
          <w:tcPr>
            <w:tcW w:w="4219" w:type="dxa"/>
            <w:shd w:val="clear" w:color="auto" w:fill="auto"/>
          </w:tcPr>
          <w:p w:rsidR="00E12C7B" w:rsidRPr="004959F9" w:rsidRDefault="00E12C7B" w:rsidP="000D5E68">
            <w:pPr>
              <w:autoSpaceDE w:val="0"/>
              <w:autoSpaceDN w:val="0"/>
              <w:adjustRightInd w:val="0"/>
              <w:spacing w:before="80" w:after="40" w:line="276" w:lineRule="auto"/>
              <w:rPr>
                <w:rFonts w:ascii="Arial" w:hAnsi="Arial" w:cs="Arial"/>
                <w:color w:val="000000"/>
                <w:sz w:val="23"/>
                <w:szCs w:val="23"/>
              </w:rPr>
            </w:pPr>
            <w:r w:rsidRPr="004959F9">
              <w:rPr>
                <w:rFonts w:ascii="Arial" w:hAnsi="Arial" w:cs="Arial"/>
                <w:color w:val="000000"/>
                <w:sz w:val="23"/>
                <w:szCs w:val="23"/>
              </w:rPr>
              <w:t>Herefordshire and Worcestershire CCG</w:t>
            </w:r>
          </w:p>
        </w:tc>
        <w:tc>
          <w:tcPr>
            <w:tcW w:w="3686" w:type="dxa"/>
            <w:shd w:val="clear" w:color="auto" w:fill="auto"/>
          </w:tcPr>
          <w:p w:rsidR="00E12C7B" w:rsidRPr="004959F9" w:rsidRDefault="00E12C7B" w:rsidP="000D5E68">
            <w:pPr>
              <w:autoSpaceDE w:val="0"/>
              <w:autoSpaceDN w:val="0"/>
              <w:spacing w:before="80" w:after="40" w:line="276" w:lineRule="auto"/>
              <w:rPr>
                <w:rFonts w:ascii="Arial" w:eastAsia="Calibri" w:hAnsi="Arial" w:cs="Arial"/>
                <w:color w:val="000000"/>
                <w:sz w:val="23"/>
                <w:szCs w:val="23"/>
                <w:lang w:eastAsia="en-US"/>
              </w:rPr>
            </w:pPr>
            <w:r w:rsidRPr="004959F9">
              <w:rPr>
                <w:rFonts w:ascii="Arial" w:hAnsi="Arial" w:cs="Arial"/>
                <w:color w:val="000000"/>
                <w:sz w:val="23"/>
                <w:szCs w:val="23"/>
              </w:rPr>
              <w:t>Kerry Thomson (Lead)</w:t>
            </w:r>
          </w:p>
          <w:p w:rsidR="00E12C7B" w:rsidRPr="004959F9" w:rsidRDefault="00E12C7B" w:rsidP="000D5E68">
            <w:pPr>
              <w:autoSpaceDE w:val="0"/>
              <w:autoSpaceDN w:val="0"/>
              <w:spacing w:before="80" w:after="40" w:line="276" w:lineRule="auto"/>
              <w:rPr>
                <w:rFonts w:ascii="Arial" w:eastAsia="Calibri" w:hAnsi="Arial" w:cs="Arial"/>
                <w:color w:val="000000"/>
                <w:sz w:val="23"/>
                <w:szCs w:val="23"/>
                <w:lang w:eastAsia="en-US"/>
              </w:rPr>
            </w:pPr>
          </w:p>
        </w:tc>
        <w:tc>
          <w:tcPr>
            <w:tcW w:w="6662" w:type="dxa"/>
            <w:shd w:val="clear" w:color="auto" w:fill="auto"/>
          </w:tcPr>
          <w:p w:rsidR="00E12C7B" w:rsidRPr="004959F9" w:rsidRDefault="00E12C7B" w:rsidP="000D5E68">
            <w:pPr>
              <w:autoSpaceDE w:val="0"/>
              <w:autoSpaceDN w:val="0"/>
              <w:spacing w:before="80" w:after="40" w:line="276" w:lineRule="auto"/>
              <w:rPr>
                <w:rFonts w:ascii="Arial" w:eastAsia="Calibri" w:hAnsi="Arial" w:cs="Arial"/>
                <w:color w:val="000000"/>
                <w:sz w:val="23"/>
                <w:szCs w:val="23"/>
                <w:lang w:eastAsia="en-US"/>
              </w:rPr>
            </w:pPr>
            <w:r w:rsidRPr="004959F9">
              <w:rPr>
                <w:rFonts w:ascii="Arial" w:hAnsi="Arial" w:cs="Arial"/>
                <w:color w:val="000000"/>
                <w:sz w:val="23"/>
                <w:szCs w:val="23"/>
              </w:rPr>
              <w:t>01432 383795/</w:t>
            </w:r>
            <w:r w:rsidRPr="004959F9">
              <w:rPr>
                <w:rFonts w:ascii="Arial" w:hAnsi="Arial" w:cs="Arial"/>
                <w:sz w:val="23"/>
                <w:szCs w:val="23"/>
              </w:rPr>
              <w:t xml:space="preserve"> </w:t>
            </w:r>
            <w:r w:rsidRPr="004959F9">
              <w:rPr>
                <w:rFonts w:ascii="Arial" w:hAnsi="Arial" w:cs="Arial"/>
                <w:color w:val="000000"/>
                <w:sz w:val="23"/>
                <w:szCs w:val="23"/>
              </w:rPr>
              <w:t xml:space="preserve">07834 788380 </w:t>
            </w:r>
            <w:hyperlink r:id="rId19" w:history="1">
              <w:r w:rsidRPr="004959F9">
                <w:rPr>
                  <w:rStyle w:val="Hyperlink"/>
                  <w:rFonts w:ascii="Arial" w:hAnsi="Arial" w:cs="Arial"/>
                  <w:sz w:val="23"/>
                  <w:szCs w:val="23"/>
                </w:rPr>
                <w:t>Kerry.thomson5@nhs.net</w:t>
              </w:r>
            </w:hyperlink>
            <w:r w:rsidR="004A5422" w:rsidRPr="004959F9">
              <w:rPr>
                <w:rFonts w:ascii="Arial" w:hAnsi="Arial" w:cs="Arial"/>
                <w:color w:val="000000"/>
                <w:sz w:val="23"/>
                <w:szCs w:val="23"/>
              </w:rPr>
              <w:t xml:space="preserve"> and </w:t>
            </w:r>
            <w:hyperlink r:id="rId20" w:history="1">
              <w:r w:rsidR="004A5422" w:rsidRPr="004959F9">
                <w:rPr>
                  <w:rStyle w:val="Hyperlink"/>
                  <w:rFonts w:ascii="Arial" w:hAnsi="Arial" w:cs="Arial"/>
                  <w:sz w:val="23"/>
                  <w:szCs w:val="23"/>
                </w:rPr>
                <w:t>hw.comms@nhs.net</w:t>
              </w:r>
            </w:hyperlink>
            <w:r w:rsidR="004A5422" w:rsidRPr="004959F9">
              <w:rPr>
                <w:rFonts w:ascii="Arial" w:hAnsi="Arial" w:cs="Arial"/>
                <w:color w:val="000000"/>
                <w:sz w:val="23"/>
                <w:szCs w:val="23"/>
              </w:rPr>
              <w:t xml:space="preserve"> </w:t>
            </w:r>
          </w:p>
          <w:p w:rsidR="00E12C7B" w:rsidRPr="004959F9" w:rsidRDefault="00E12C7B" w:rsidP="000D5E68">
            <w:pPr>
              <w:autoSpaceDE w:val="0"/>
              <w:autoSpaceDN w:val="0"/>
              <w:spacing w:before="80" w:after="40" w:line="276" w:lineRule="auto"/>
              <w:rPr>
                <w:rFonts w:ascii="Arial" w:eastAsia="Calibri" w:hAnsi="Arial" w:cs="Arial"/>
                <w:color w:val="000000"/>
                <w:sz w:val="23"/>
                <w:szCs w:val="23"/>
                <w:lang w:eastAsia="en-US"/>
              </w:rPr>
            </w:pPr>
          </w:p>
        </w:tc>
      </w:tr>
      <w:tr w:rsidR="00E12C7B" w:rsidRPr="004959F9" w:rsidTr="000D5E68">
        <w:trPr>
          <w:jc w:val="center"/>
        </w:trPr>
        <w:tc>
          <w:tcPr>
            <w:tcW w:w="4219" w:type="dxa"/>
            <w:shd w:val="clear" w:color="auto" w:fill="auto"/>
          </w:tcPr>
          <w:p w:rsidR="00E12C7B" w:rsidRPr="004959F9" w:rsidRDefault="00E12C7B" w:rsidP="000D5E68">
            <w:pPr>
              <w:autoSpaceDE w:val="0"/>
              <w:autoSpaceDN w:val="0"/>
              <w:adjustRightInd w:val="0"/>
              <w:spacing w:before="80" w:after="40" w:line="276" w:lineRule="auto"/>
              <w:rPr>
                <w:rFonts w:ascii="Arial" w:hAnsi="Arial" w:cs="Arial"/>
                <w:color w:val="000000"/>
                <w:sz w:val="23"/>
                <w:szCs w:val="23"/>
              </w:rPr>
            </w:pPr>
            <w:r w:rsidRPr="004959F9">
              <w:rPr>
                <w:rFonts w:ascii="Arial" w:hAnsi="Arial" w:cs="Arial"/>
                <w:color w:val="000000"/>
                <w:sz w:val="23"/>
                <w:szCs w:val="23"/>
              </w:rPr>
              <w:t>National Probation Service – West Mercia</w:t>
            </w:r>
          </w:p>
        </w:tc>
        <w:tc>
          <w:tcPr>
            <w:tcW w:w="3686" w:type="dxa"/>
            <w:shd w:val="clear" w:color="auto" w:fill="auto"/>
          </w:tcPr>
          <w:p w:rsidR="00E80763" w:rsidRDefault="00E80763" w:rsidP="000D5E68">
            <w:pPr>
              <w:autoSpaceDE w:val="0"/>
              <w:autoSpaceDN w:val="0"/>
              <w:adjustRightInd w:val="0"/>
              <w:spacing w:before="80" w:after="40" w:line="276" w:lineRule="auto"/>
              <w:rPr>
                <w:rFonts w:ascii="Arial" w:hAnsi="Arial" w:cs="Arial"/>
                <w:color w:val="000000"/>
                <w:sz w:val="23"/>
                <w:szCs w:val="23"/>
              </w:rPr>
            </w:pPr>
            <w:r>
              <w:rPr>
                <w:rFonts w:ascii="Arial" w:hAnsi="Arial" w:cs="Arial"/>
                <w:color w:val="000000"/>
                <w:sz w:val="23"/>
                <w:szCs w:val="23"/>
              </w:rPr>
              <w:t xml:space="preserve">Harry Harper </w:t>
            </w:r>
          </w:p>
          <w:p w:rsidR="00E12C7B" w:rsidRPr="004959F9" w:rsidRDefault="00E12C7B" w:rsidP="000D5E68">
            <w:pPr>
              <w:autoSpaceDE w:val="0"/>
              <w:autoSpaceDN w:val="0"/>
              <w:adjustRightInd w:val="0"/>
              <w:spacing w:before="80" w:after="40" w:line="276" w:lineRule="auto"/>
              <w:rPr>
                <w:rFonts w:ascii="Arial" w:hAnsi="Arial" w:cs="Arial"/>
                <w:color w:val="000000"/>
                <w:sz w:val="23"/>
                <w:szCs w:val="23"/>
              </w:rPr>
            </w:pPr>
            <w:r w:rsidRPr="004959F9">
              <w:rPr>
                <w:rFonts w:ascii="Arial" w:hAnsi="Arial" w:cs="Arial"/>
                <w:color w:val="000000"/>
                <w:sz w:val="23"/>
                <w:szCs w:val="23"/>
              </w:rPr>
              <w:t>Rebecca Gough</w:t>
            </w:r>
          </w:p>
        </w:tc>
        <w:tc>
          <w:tcPr>
            <w:tcW w:w="6662" w:type="dxa"/>
            <w:shd w:val="clear" w:color="auto" w:fill="auto"/>
          </w:tcPr>
          <w:p w:rsidR="00E12C7B" w:rsidRPr="004959F9" w:rsidRDefault="00E12C7B" w:rsidP="00E80763">
            <w:pPr>
              <w:autoSpaceDE w:val="0"/>
              <w:autoSpaceDN w:val="0"/>
              <w:adjustRightInd w:val="0"/>
              <w:spacing w:before="80" w:after="40" w:line="276" w:lineRule="auto"/>
              <w:rPr>
                <w:rFonts w:ascii="Arial" w:hAnsi="Arial" w:cs="Arial"/>
                <w:color w:val="000000"/>
                <w:sz w:val="23"/>
                <w:szCs w:val="23"/>
              </w:rPr>
            </w:pPr>
            <w:r w:rsidRPr="004959F9">
              <w:rPr>
                <w:rFonts w:ascii="Arial" w:hAnsi="Arial" w:cs="Arial"/>
                <w:color w:val="000000"/>
                <w:sz w:val="23"/>
                <w:szCs w:val="23"/>
              </w:rPr>
              <w:t xml:space="preserve">020 3334 3536 – </w:t>
            </w:r>
            <w:hyperlink r:id="rId21" w:history="1">
              <w:r w:rsidRPr="004959F9">
                <w:rPr>
                  <w:rStyle w:val="Hyperlink"/>
                  <w:rFonts w:ascii="Arial" w:hAnsi="Arial" w:cs="Arial"/>
                  <w:sz w:val="23"/>
                  <w:szCs w:val="23"/>
                </w:rPr>
                <w:t>harry.harper@justtice.gov.uk</w:t>
              </w:r>
            </w:hyperlink>
            <w:r w:rsidRPr="004959F9">
              <w:rPr>
                <w:rFonts w:ascii="Arial" w:hAnsi="Arial" w:cs="Arial"/>
                <w:color w:val="000000"/>
                <w:sz w:val="23"/>
                <w:szCs w:val="23"/>
              </w:rPr>
              <w:t xml:space="preserve"> </w:t>
            </w:r>
            <w:hyperlink r:id="rId22" w:history="1">
              <w:r w:rsidRPr="004959F9">
                <w:rPr>
                  <w:rStyle w:val="Hyperlink"/>
                  <w:rFonts w:ascii="Arial" w:hAnsi="Arial" w:cs="Arial"/>
                  <w:sz w:val="23"/>
                  <w:szCs w:val="23"/>
                </w:rPr>
                <w:t>rebecca.gough1@justice.gov.uk</w:t>
              </w:r>
            </w:hyperlink>
            <w:r w:rsidRPr="004959F9">
              <w:rPr>
                <w:rFonts w:ascii="Arial" w:hAnsi="Arial" w:cs="Arial"/>
                <w:color w:val="000000"/>
                <w:sz w:val="23"/>
                <w:szCs w:val="23"/>
              </w:rPr>
              <w:t xml:space="preserve"> </w:t>
            </w:r>
          </w:p>
        </w:tc>
      </w:tr>
      <w:tr w:rsidR="00E12C7B" w:rsidRPr="004959F9" w:rsidTr="000D5E68">
        <w:trPr>
          <w:jc w:val="center"/>
        </w:trPr>
        <w:tc>
          <w:tcPr>
            <w:tcW w:w="4219" w:type="dxa"/>
            <w:shd w:val="clear" w:color="auto" w:fill="auto"/>
          </w:tcPr>
          <w:p w:rsidR="00E12C7B" w:rsidRPr="004959F9" w:rsidRDefault="00E12C7B" w:rsidP="000D5E68">
            <w:pPr>
              <w:autoSpaceDE w:val="0"/>
              <w:autoSpaceDN w:val="0"/>
              <w:adjustRightInd w:val="0"/>
              <w:spacing w:before="80" w:after="40" w:line="276" w:lineRule="auto"/>
              <w:rPr>
                <w:rFonts w:ascii="Arial" w:hAnsi="Arial" w:cs="Arial"/>
                <w:color w:val="000000"/>
                <w:sz w:val="23"/>
                <w:szCs w:val="23"/>
              </w:rPr>
            </w:pPr>
            <w:r w:rsidRPr="004959F9">
              <w:rPr>
                <w:rFonts w:ascii="Arial" w:hAnsi="Arial" w:cs="Arial"/>
                <w:color w:val="000000"/>
                <w:sz w:val="23"/>
                <w:szCs w:val="23"/>
              </w:rPr>
              <w:t>Community Rehabilitation Company</w:t>
            </w:r>
          </w:p>
        </w:tc>
        <w:tc>
          <w:tcPr>
            <w:tcW w:w="3686" w:type="dxa"/>
            <w:shd w:val="clear" w:color="auto" w:fill="auto"/>
          </w:tcPr>
          <w:p w:rsidR="00E12C7B" w:rsidRPr="004959F9" w:rsidRDefault="00E12C7B" w:rsidP="000D5E68">
            <w:pPr>
              <w:autoSpaceDE w:val="0"/>
              <w:autoSpaceDN w:val="0"/>
              <w:adjustRightInd w:val="0"/>
              <w:spacing w:before="80" w:after="40" w:line="276" w:lineRule="auto"/>
              <w:rPr>
                <w:rFonts w:ascii="Arial" w:hAnsi="Arial" w:cs="Arial"/>
                <w:color w:val="000000"/>
                <w:sz w:val="23"/>
                <w:szCs w:val="23"/>
              </w:rPr>
            </w:pPr>
            <w:r w:rsidRPr="004959F9">
              <w:rPr>
                <w:rFonts w:ascii="Arial" w:hAnsi="Arial" w:cs="Arial"/>
                <w:sz w:val="23"/>
                <w:szCs w:val="23"/>
              </w:rPr>
              <w:t xml:space="preserve">Chief Officer - Dal </w:t>
            </w:r>
            <w:proofErr w:type="spellStart"/>
            <w:r w:rsidRPr="004959F9">
              <w:rPr>
                <w:rFonts w:ascii="Arial" w:hAnsi="Arial" w:cs="Arial"/>
                <w:sz w:val="23"/>
                <w:szCs w:val="23"/>
              </w:rPr>
              <w:t>Veysey</w:t>
            </w:r>
            <w:proofErr w:type="spellEnd"/>
          </w:p>
        </w:tc>
        <w:tc>
          <w:tcPr>
            <w:tcW w:w="6662" w:type="dxa"/>
            <w:shd w:val="clear" w:color="auto" w:fill="auto"/>
          </w:tcPr>
          <w:p w:rsidR="00E12C7B" w:rsidRPr="004959F9" w:rsidRDefault="00BE35B8" w:rsidP="00E12C7B">
            <w:pPr>
              <w:autoSpaceDE w:val="0"/>
              <w:autoSpaceDN w:val="0"/>
              <w:adjustRightInd w:val="0"/>
              <w:spacing w:before="80" w:after="40" w:line="276" w:lineRule="auto"/>
              <w:rPr>
                <w:rFonts w:ascii="Arial" w:hAnsi="Arial" w:cs="Arial"/>
                <w:color w:val="000000"/>
                <w:sz w:val="23"/>
                <w:szCs w:val="23"/>
              </w:rPr>
            </w:pPr>
            <w:hyperlink r:id="rId23" w:history="1">
              <w:r w:rsidR="00E12C7B" w:rsidRPr="004959F9">
                <w:rPr>
                  <w:rStyle w:val="Hyperlink"/>
                  <w:rFonts w:ascii="Arial" w:hAnsi="Arial" w:cs="Arial"/>
                  <w:sz w:val="23"/>
                  <w:szCs w:val="23"/>
                </w:rPr>
                <w:t>Dal.Veysey@justice.gov.uk</w:t>
              </w:r>
            </w:hyperlink>
          </w:p>
        </w:tc>
      </w:tr>
      <w:tr w:rsidR="00E12C7B" w:rsidRPr="004959F9" w:rsidTr="000D5E68">
        <w:trPr>
          <w:jc w:val="center"/>
        </w:trPr>
        <w:tc>
          <w:tcPr>
            <w:tcW w:w="4219" w:type="dxa"/>
            <w:shd w:val="clear" w:color="auto" w:fill="auto"/>
          </w:tcPr>
          <w:p w:rsidR="00E12C7B" w:rsidRPr="004959F9" w:rsidRDefault="00E12C7B" w:rsidP="000D5E68">
            <w:pPr>
              <w:autoSpaceDE w:val="0"/>
              <w:autoSpaceDN w:val="0"/>
              <w:adjustRightInd w:val="0"/>
              <w:spacing w:before="80" w:after="40" w:line="276" w:lineRule="auto"/>
              <w:rPr>
                <w:rFonts w:ascii="Arial" w:hAnsi="Arial" w:cs="Arial"/>
                <w:color w:val="000000"/>
                <w:sz w:val="23"/>
                <w:szCs w:val="23"/>
              </w:rPr>
            </w:pPr>
            <w:r w:rsidRPr="004959F9">
              <w:rPr>
                <w:rFonts w:ascii="Arial" w:hAnsi="Arial" w:cs="Arial"/>
                <w:color w:val="000000"/>
                <w:sz w:val="23"/>
                <w:szCs w:val="23"/>
              </w:rPr>
              <w:t>West Mercia Ambulance Service</w:t>
            </w:r>
          </w:p>
        </w:tc>
        <w:tc>
          <w:tcPr>
            <w:tcW w:w="3686" w:type="dxa"/>
            <w:shd w:val="clear" w:color="auto" w:fill="auto"/>
          </w:tcPr>
          <w:p w:rsidR="00E12C7B" w:rsidRPr="004959F9" w:rsidRDefault="00E12C7B" w:rsidP="000D5E68">
            <w:pPr>
              <w:autoSpaceDE w:val="0"/>
              <w:autoSpaceDN w:val="0"/>
              <w:adjustRightInd w:val="0"/>
              <w:spacing w:before="80" w:after="40" w:line="276" w:lineRule="auto"/>
              <w:rPr>
                <w:rFonts w:ascii="Arial" w:hAnsi="Arial" w:cs="Arial"/>
                <w:color w:val="000000"/>
                <w:sz w:val="23"/>
                <w:szCs w:val="23"/>
              </w:rPr>
            </w:pPr>
            <w:r w:rsidRPr="004959F9">
              <w:rPr>
                <w:rFonts w:ascii="Arial" w:hAnsi="Arial" w:cs="Arial"/>
                <w:color w:val="000000"/>
                <w:sz w:val="23"/>
                <w:szCs w:val="23"/>
              </w:rPr>
              <w:t>Murray McGregor</w:t>
            </w:r>
          </w:p>
        </w:tc>
        <w:tc>
          <w:tcPr>
            <w:tcW w:w="6662" w:type="dxa"/>
            <w:shd w:val="clear" w:color="auto" w:fill="auto"/>
          </w:tcPr>
          <w:p w:rsidR="00E12C7B" w:rsidRPr="004959F9" w:rsidRDefault="00E12C7B" w:rsidP="000D5E68">
            <w:pPr>
              <w:autoSpaceDE w:val="0"/>
              <w:autoSpaceDN w:val="0"/>
              <w:adjustRightInd w:val="0"/>
              <w:spacing w:before="80" w:after="40" w:line="276" w:lineRule="auto"/>
              <w:rPr>
                <w:rFonts w:ascii="Arial" w:hAnsi="Arial" w:cs="Arial"/>
                <w:color w:val="000000"/>
                <w:sz w:val="23"/>
                <w:szCs w:val="23"/>
              </w:rPr>
            </w:pPr>
            <w:r w:rsidRPr="004959F9">
              <w:rPr>
                <w:rFonts w:ascii="Arial" w:hAnsi="Arial" w:cs="Arial"/>
                <w:color w:val="000000"/>
                <w:sz w:val="23"/>
                <w:szCs w:val="23"/>
              </w:rPr>
              <w:t>01384 246496 or Out of Hours: 07909 528550</w:t>
            </w:r>
          </w:p>
        </w:tc>
      </w:tr>
      <w:tr w:rsidR="00F9671F" w:rsidRPr="004959F9" w:rsidTr="000D5E68">
        <w:trPr>
          <w:jc w:val="center"/>
        </w:trPr>
        <w:tc>
          <w:tcPr>
            <w:tcW w:w="4219" w:type="dxa"/>
            <w:shd w:val="clear" w:color="auto" w:fill="auto"/>
          </w:tcPr>
          <w:p w:rsidR="00F9671F" w:rsidRPr="004959F9" w:rsidRDefault="00F9671F" w:rsidP="00F9671F">
            <w:pPr>
              <w:autoSpaceDE w:val="0"/>
              <w:autoSpaceDN w:val="0"/>
              <w:adjustRightInd w:val="0"/>
              <w:spacing w:before="80" w:after="40" w:line="276" w:lineRule="auto"/>
              <w:rPr>
                <w:rFonts w:ascii="Arial" w:hAnsi="Arial" w:cs="Arial"/>
                <w:color w:val="000000"/>
                <w:sz w:val="23"/>
                <w:szCs w:val="23"/>
              </w:rPr>
            </w:pPr>
            <w:r w:rsidRPr="004959F9">
              <w:rPr>
                <w:rFonts w:ascii="Arial" w:hAnsi="Arial" w:cs="Arial"/>
                <w:color w:val="000000"/>
                <w:sz w:val="23"/>
                <w:szCs w:val="23"/>
              </w:rPr>
              <w:t>West Mercia Women’s Aid</w:t>
            </w:r>
          </w:p>
        </w:tc>
        <w:tc>
          <w:tcPr>
            <w:tcW w:w="3686" w:type="dxa"/>
            <w:shd w:val="clear" w:color="auto" w:fill="auto"/>
          </w:tcPr>
          <w:p w:rsidR="00F9671F" w:rsidRPr="004959F9" w:rsidRDefault="00F9671F" w:rsidP="00F9671F">
            <w:pPr>
              <w:autoSpaceDE w:val="0"/>
              <w:autoSpaceDN w:val="0"/>
              <w:adjustRightInd w:val="0"/>
              <w:spacing w:before="80" w:after="40" w:line="276" w:lineRule="auto"/>
              <w:rPr>
                <w:rFonts w:ascii="Arial" w:hAnsi="Arial" w:cs="Arial"/>
                <w:color w:val="000000"/>
                <w:sz w:val="23"/>
                <w:szCs w:val="23"/>
              </w:rPr>
            </w:pPr>
            <w:r w:rsidRPr="004959F9">
              <w:rPr>
                <w:rFonts w:ascii="Arial" w:hAnsi="Arial" w:cs="Arial"/>
                <w:color w:val="000000"/>
                <w:sz w:val="23"/>
                <w:szCs w:val="23"/>
              </w:rPr>
              <w:t>Helen Richardson</w:t>
            </w:r>
          </w:p>
        </w:tc>
        <w:tc>
          <w:tcPr>
            <w:tcW w:w="6662" w:type="dxa"/>
            <w:shd w:val="clear" w:color="auto" w:fill="auto"/>
          </w:tcPr>
          <w:p w:rsidR="00F9671F" w:rsidRPr="004959F9" w:rsidRDefault="00BE35B8" w:rsidP="00F9671F">
            <w:pPr>
              <w:autoSpaceDE w:val="0"/>
              <w:autoSpaceDN w:val="0"/>
              <w:adjustRightInd w:val="0"/>
              <w:spacing w:before="80" w:after="40" w:line="276" w:lineRule="auto"/>
              <w:rPr>
                <w:rFonts w:ascii="Arial" w:hAnsi="Arial" w:cs="Arial"/>
                <w:color w:val="0033CC"/>
                <w:sz w:val="23"/>
                <w:szCs w:val="23"/>
              </w:rPr>
            </w:pPr>
            <w:hyperlink r:id="rId24" w:history="1">
              <w:r w:rsidR="00F9671F" w:rsidRPr="004959F9">
                <w:rPr>
                  <w:rStyle w:val="Hyperlink"/>
                  <w:rFonts w:ascii="Arial" w:hAnsi="Arial" w:cs="Arial"/>
                  <w:sz w:val="23"/>
                  <w:szCs w:val="23"/>
                </w:rPr>
                <w:t>Helen.Richardson@wmwa.org.uk</w:t>
              </w:r>
            </w:hyperlink>
          </w:p>
        </w:tc>
      </w:tr>
      <w:tr w:rsidR="00E12C7B" w:rsidRPr="004959F9" w:rsidTr="000D5E68">
        <w:trPr>
          <w:jc w:val="center"/>
        </w:trPr>
        <w:tc>
          <w:tcPr>
            <w:tcW w:w="4219" w:type="dxa"/>
            <w:shd w:val="clear" w:color="auto" w:fill="auto"/>
          </w:tcPr>
          <w:p w:rsidR="00E12C7B" w:rsidRPr="004959F9" w:rsidRDefault="00E12C7B" w:rsidP="000D5E68">
            <w:pPr>
              <w:autoSpaceDE w:val="0"/>
              <w:autoSpaceDN w:val="0"/>
              <w:adjustRightInd w:val="0"/>
              <w:spacing w:before="80" w:after="40" w:line="276" w:lineRule="auto"/>
              <w:rPr>
                <w:rFonts w:ascii="Arial" w:hAnsi="Arial" w:cs="Arial"/>
                <w:color w:val="000000"/>
                <w:sz w:val="23"/>
                <w:szCs w:val="23"/>
              </w:rPr>
            </w:pPr>
            <w:r w:rsidRPr="004959F9">
              <w:rPr>
                <w:rFonts w:ascii="Arial" w:hAnsi="Arial" w:cs="Arial"/>
                <w:color w:val="000000"/>
                <w:sz w:val="23"/>
                <w:szCs w:val="23"/>
              </w:rPr>
              <w:t>West Mercia Police</w:t>
            </w:r>
          </w:p>
        </w:tc>
        <w:tc>
          <w:tcPr>
            <w:tcW w:w="3686" w:type="dxa"/>
            <w:shd w:val="clear" w:color="auto" w:fill="auto"/>
          </w:tcPr>
          <w:p w:rsidR="00E12C7B" w:rsidRDefault="00E80763" w:rsidP="000D5E68">
            <w:pPr>
              <w:rPr>
                <w:rFonts w:ascii="Arial" w:hAnsi="Arial" w:cs="Arial"/>
                <w:sz w:val="23"/>
                <w:szCs w:val="23"/>
              </w:rPr>
            </w:pPr>
            <w:r>
              <w:rPr>
                <w:rFonts w:ascii="Arial" w:hAnsi="Arial" w:cs="Arial"/>
                <w:sz w:val="23"/>
                <w:szCs w:val="23"/>
              </w:rPr>
              <w:t>Melinda Cooksey</w:t>
            </w:r>
          </w:p>
          <w:p w:rsidR="00E80763" w:rsidRDefault="00E80763" w:rsidP="000D5E68">
            <w:pPr>
              <w:rPr>
                <w:rFonts w:ascii="Arial" w:hAnsi="Arial" w:cs="Arial"/>
                <w:sz w:val="23"/>
                <w:szCs w:val="23"/>
              </w:rPr>
            </w:pPr>
          </w:p>
          <w:p w:rsidR="00E80763" w:rsidRDefault="00E80763" w:rsidP="000D5E68">
            <w:pPr>
              <w:rPr>
                <w:rFonts w:ascii="Arial" w:hAnsi="Arial" w:cs="Arial"/>
                <w:sz w:val="23"/>
                <w:szCs w:val="23"/>
              </w:rPr>
            </w:pPr>
          </w:p>
          <w:p w:rsidR="00E80763" w:rsidRPr="004959F9" w:rsidRDefault="00E80763" w:rsidP="000D5E68">
            <w:pPr>
              <w:rPr>
                <w:rFonts w:ascii="Arial" w:hAnsi="Arial" w:cs="Arial"/>
                <w:sz w:val="23"/>
                <w:szCs w:val="23"/>
              </w:rPr>
            </w:pPr>
            <w:r>
              <w:rPr>
                <w:rFonts w:ascii="Arial" w:hAnsi="Arial" w:cs="Arial"/>
                <w:sz w:val="23"/>
                <w:szCs w:val="23"/>
              </w:rPr>
              <w:t>Alex Gale</w:t>
            </w:r>
          </w:p>
          <w:p w:rsidR="00E12C7B" w:rsidRPr="004959F9" w:rsidRDefault="00E12C7B" w:rsidP="000D5E68">
            <w:pPr>
              <w:autoSpaceDE w:val="0"/>
              <w:autoSpaceDN w:val="0"/>
              <w:adjustRightInd w:val="0"/>
              <w:spacing w:before="80" w:after="40" w:line="276" w:lineRule="auto"/>
              <w:rPr>
                <w:rFonts w:ascii="Arial" w:hAnsi="Arial" w:cs="Arial"/>
                <w:color w:val="000000"/>
                <w:sz w:val="23"/>
                <w:szCs w:val="23"/>
              </w:rPr>
            </w:pPr>
          </w:p>
        </w:tc>
        <w:tc>
          <w:tcPr>
            <w:tcW w:w="6662" w:type="dxa"/>
            <w:shd w:val="clear" w:color="auto" w:fill="auto"/>
          </w:tcPr>
          <w:p w:rsidR="00E80763" w:rsidRPr="00E80763" w:rsidRDefault="00E80763" w:rsidP="00E80763">
            <w:pPr>
              <w:rPr>
                <w:rFonts w:ascii="Arial" w:hAnsi="Arial" w:cs="Arial"/>
                <w:sz w:val="22"/>
                <w:szCs w:val="22"/>
              </w:rPr>
            </w:pPr>
            <w:r w:rsidRPr="00E80763">
              <w:rPr>
                <w:rFonts w:ascii="Arial" w:hAnsi="Arial" w:cs="Arial"/>
                <w:bCs/>
                <w:sz w:val="22"/>
                <w:szCs w:val="22"/>
              </w:rPr>
              <w:t>Mobile:</w:t>
            </w:r>
            <w:r w:rsidRPr="00E80763">
              <w:rPr>
                <w:rFonts w:ascii="Arial" w:hAnsi="Arial" w:cs="Arial"/>
                <w:sz w:val="22"/>
                <w:szCs w:val="22"/>
              </w:rPr>
              <w:t xml:space="preserve"> 07814773721 </w:t>
            </w:r>
            <w:r w:rsidRPr="00E80763">
              <w:rPr>
                <w:rFonts w:ascii="Arial" w:hAnsi="Arial" w:cs="Arial"/>
                <w:bCs/>
                <w:sz w:val="22"/>
                <w:szCs w:val="22"/>
              </w:rPr>
              <w:t> Direct Dial:</w:t>
            </w:r>
            <w:r w:rsidRPr="00E80763">
              <w:rPr>
                <w:rFonts w:ascii="Arial" w:hAnsi="Arial" w:cs="Arial"/>
                <w:sz w:val="22"/>
                <w:szCs w:val="22"/>
              </w:rPr>
              <w:t xml:space="preserve"> 01905 331002 </w:t>
            </w:r>
            <w:r w:rsidRPr="00E80763">
              <w:rPr>
                <w:rFonts w:ascii="Arial" w:hAnsi="Arial" w:cs="Arial"/>
                <w:bCs/>
                <w:sz w:val="22"/>
                <w:szCs w:val="22"/>
              </w:rPr>
              <w:t>Ext.</w:t>
            </w:r>
            <w:r w:rsidRPr="00E80763">
              <w:rPr>
                <w:rFonts w:ascii="Arial" w:hAnsi="Arial" w:cs="Arial"/>
                <w:sz w:val="22"/>
                <w:szCs w:val="22"/>
              </w:rPr>
              <w:t xml:space="preserve"> 7742020</w:t>
            </w:r>
          </w:p>
          <w:p w:rsidR="00E80763" w:rsidRPr="00E80763" w:rsidRDefault="00BE35B8" w:rsidP="00E80763">
            <w:pPr>
              <w:rPr>
                <w:rFonts w:ascii="Arial" w:hAnsi="Arial" w:cs="Arial"/>
                <w:bCs/>
                <w:sz w:val="22"/>
                <w:szCs w:val="22"/>
              </w:rPr>
            </w:pPr>
            <w:hyperlink r:id="rId25" w:history="1">
              <w:r w:rsidR="00E80763" w:rsidRPr="00E80763">
                <w:rPr>
                  <w:rStyle w:val="Hyperlink"/>
                  <w:rFonts w:ascii="Arial" w:hAnsi="Arial" w:cs="Arial"/>
                  <w:bCs/>
                  <w:color w:val="auto"/>
                  <w:sz w:val="22"/>
                  <w:szCs w:val="22"/>
                </w:rPr>
                <w:t>melinda.cooksey@westmercia.pnn.police.uk</w:t>
              </w:r>
            </w:hyperlink>
          </w:p>
          <w:p w:rsidR="00E80763" w:rsidRPr="00E80763" w:rsidRDefault="00E80763" w:rsidP="00E80763">
            <w:pPr>
              <w:rPr>
                <w:rFonts w:ascii="Arial" w:hAnsi="Arial" w:cs="Arial"/>
                <w:bCs/>
                <w:sz w:val="22"/>
                <w:szCs w:val="22"/>
              </w:rPr>
            </w:pPr>
          </w:p>
          <w:p w:rsidR="00E80763" w:rsidRPr="00E80763" w:rsidRDefault="00E80763" w:rsidP="00E80763">
            <w:pPr>
              <w:rPr>
                <w:rFonts w:ascii="Arial" w:hAnsi="Arial" w:cs="Arial"/>
                <w:sz w:val="22"/>
                <w:szCs w:val="22"/>
              </w:rPr>
            </w:pPr>
            <w:r w:rsidRPr="00E80763">
              <w:rPr>
                <w:rFonts w:ascii="Arial" w:hAnsi="Arial" w:cs="Arial"/>
                <w:bCs/>
                <w:sz w:val="22"/>
                <w:szCs w:val="22"/>
              </w:rPr>
              <w:t>Mobile:</w:t>
            </w:r>
            <w:r w:rsidRPr="00E80763">
              <w:rPr>
                <w:rFonts w:ascii="Arial" w:hAnsi="Arial" w:cs="Arial"/>
                <w:sz w:val="22"/>
                <w:szCs w:val="22"/>
              </w:rPr>
              <w:t xml:space="preserve"> 07779543174</w:t>
            </w:r>
          </w:p>
          <w:p w:rsidR="00E12C7B" w:rsidRPr="00E80763" w:rsidRDefault="00BE35B8" w:rsidP="00E80763">
            <w:pPr>
              <w:rPr>
                <w:rFonts w:ascii="Calibri" w:hAnsi="Calibri" w:cs="Calibri"/>
                <w:color w:val="1F497D"/>
                <w:sz w:val="22"/>
                <w:szCs w:val="22"/>
                <w:highlight w:val="yellow"/>
                <w:lang w:eastAsia="en-US"/>
              </w:rPr>
            </w:pPr>
            <w:hyperlink r:id="rId26" w:history="1">
              <w:r w:rsidR="00E80763" w:rsidRPr="00E80763">
                <w:rPr>
                  <w:rStyle w:val="Hyperlink"/>
                  <w:rFonts w:ascii="Arial" w:hAnsi="Arial" w:cs="Arial"/>
                  <w:color w:val="auto"/>
                  <w:sz w:val="22"/>
                  <w:szCs w:val="22"/>
                </w:rPr>
                <w:t>alex.gale@westmercia.pnn.police.uk</w:t>
              </w:r>
            </w:hyperlink>
          </w:p>
        </w:tc>
      </w:tr>
      <w:tr w:rsidR="00E12C7B" w:rsidRPr="004959F9" w:rsidTr="000D5E68">
        <w:trPr>
          <w:jc w:val="center"/>
        </w:trPr>
        <w:tc>
          <w:tcPr>
            <w:tcW w:w="4219" w:type="dxa"/>
            <w:shd w:val="clear" w:color="auto" w:fill="auto"/>
          </w:tcPr>
          <w:p w:rsidR="00E12C7B" w:rsidRPr="004959F9" w:rsidRDefault="00E12C7B" w:rsidP="000D5E68">
            <w:pPr>
              <w:autoSpaceDE w:val="0"/>
              <w:autoSpaceDN w:val="0"/>
              <w:adjustRightInd w:val="0"/>
              <w:spacing w:before="80" w:after="40" w:line="276" w:lineRule="auto"/>
              <w:rPr>
                <w:rFonts w:ascii="Arial" w:hAnsi="Arial" w:cs="Arial"/>
                <w:color w:val="000000"/>
                <w:sz w:val="23"/>
                <w:szCs w:val="23"/>
              </w:rPr>
            </w:pPr>
            <w:r w:rsidRPr="004959F9">
              <w:rPr>
                <w:rFonts w:ascii="Arial" w:hAnsi="Arial" w:cs="Arial"/>
                <w:color w:val="000000"/>
                <w:sz w:val="23"/>
                <w:szCs w:val="23"/>
              </w:rPr>
              <w:t>CAFCASS</w:t>
            </w:r>
          </w:p>
        </w:tc>
        <w:tc>
          <w:tcPr>
            <w:tcW w:w="3686" w:type="dxa"/>
            <w:shd w:val="clear" w:color="auto" w:fill="auto"/>
          </w:tcPr>
          <w:p w:rsidR="00E12C7B" w:rsidRPr="004959F9" w:rsidRDefault="00E12C7B" w:rsidP="000D5E68">
            <w:pPr>
              <w:autoSpaceDE w:val="0"/>
              <w:autoSpaceDN w:val="0"/>
              <w:adjustRightInd w:val="0"/>
              <w:spacing w:before="80" w:after="40" w:line="276" w:lineRule="auto"/>
              <w:rPr>
                <w:rFonts w:ascii="Arial" w:hAnsi="Arial" w:cs="Arial"/>
                <w:color w:val="000000"/>
                <w:sz w:val="23"/>
                <w:szCs w:val="23"/>
              </w:rPr>
            </w:pPr>
            <w:r w:rsidRPr="004959F9">
              <w:rPr>
                <w:rFonts w:ascii="Arial" w:hAnsi="Arial" w:cs="Arial"/>
                <w:color w:val="000000"/>
                <w:sz w:val="23"/>
                <w:szCs w:val="23"/>
              </w:rPr>
              <w:t>Rebecca Jenkins</w:t>
            </w:r>
          </w:p>
        </w:tc>
        <w:tc>
          <w:tcPr>
            <w:tcW w:w="6662" w:type="dxa"/>
            <w:shd w:val="clear" w:color="auto" w:fill="auto"/>
          </w:tcPr>
          <w:p w:rsidR="00E12C7B" w:rsidRPr="004959F9" w:rsidRDefault="00BE35B8" w:rsidP="000D5E68">
            <w:pPr>
              <w:autoSpaceDE w:val="0"/>
              <w:autoSpaceDN w:val="0"/>
              <w:adjustRightInd w:val="0"/>
              <w:spacing w:before="80" w:after="40" w:line="276" w:lineRule="auto"/>
              <w:rPr>
                <w:rFonts w:ascii="Arial" w:hAnsi="Arial" w:cs="Arial"/>
                <w:color w:val="000000"/>
                <w:sz w:val="23"/>
                <w:szCs w:val="23"/>
              </w:rPr>
            </w:pPr>
            <w:hyperlink r:id="rId27" w:history="1">
              <w:r w:rsidR="00E12C7B" w:rsidRPr="004959F9">
                <w:rPr>
                  <w:rStyle w:val="Hyperlink"/>
                  <w:rFonts w:ascii="Arial" w:hAnsi="Arial" w:cs="Arial"/>
                  <w:sz w:val="23"/>
                  <w:szCs w:val="23"/>
                </w:rPr>
                <w:t>Rebecca.Jenkins@cafcass.gsi.gov.uk</w:t>
              </w:r>
            </w:hyperlink>
          </w:p>
        </w:tc>
      </w:tr>
      <w:tr w:rsidR="00E12C7B" w:rsidRPr="004959F9" w:rsidTr="000D5E68">
        <w:trPr>
          <w:jc w:val="center"/>
        </w:trPr>
        <w:tc>
          <w:tcPr>
            <w:tcW w:w="4219" w:type="dxa"/>
            <w:shd w:val="clear" w:color="auto" w:fill="auto"/>
          </w:tcPr>
          <w:p w:rsidR="00E12C7B" w:rsidRPr="004959F9" w:rsidRDefault="00E12C7B" w:rsidP="000D5E68">
            <w:pPr>
              <w:autoSpaceDE w:val="0"/>
              <w:autoSpaceDN w:val="0"/>
              <w:adjustRightInd w:val="0"/>
              <w:spacing w:before="80" w:after="40" w:line="276" w:lineRule="auto"/>
              <w:rPr>
                <w:rFonts w:ascii="Arial" w:hAnsi="Arial" w:cs="Arial"/>
                <w:color w:val="000000"/>
                <w:sz w:val="23"/>
                <w:szCs w:val="23"/>
              </w:rPr>
            </w:pPr>
            <w:r w:rsidRPr="004959F9">
              <w:rPr>
                <w:rFonts w:ascii="Arial" w:hAnsi="Arial" w:cs="Arial"/>
                <w:color w:val="000000"/>
                <w:sz w:val="23"/>
                <w:szCs w:val="23"/>
              </w:rPr>
              <w:t>NHS England</w:t>
            </w:r>
          </w:p>
        </w:tc>
        <w:tc>
          <w:tcPr>
            <w:tcW w:w="3686" w:type="dxa"/>
            <w:shd w:val="clear" w:color="auto" w:fill="auto"/>
          </w:tcPr>
          <w:p w:rsidR="00E12C7B" w:rsidRPr="004959F9" w:rsidRDefault="00E12C7B" w:rsidP="000D5E68">
            <w:pPr>
              <w:autoSpaceDE w:val="0"/>
              <w:autoSpaceDN w:val="0"/>
              <w:adjustRightInd w:val="0"/>
              <w:spacing w:before="80" w:after="40" w:line="276" w:lineRule="auto"/>
              <w:rPr>
                <w:rFonts w:ascii="Arial" w:hAnsi="Arial" w:cs="Arial"/>
                <w:color w:val="000000"/>
                <w:sz w:val="23"/>
                <w:szCs w:val="23"/>
              </w:rPr>
            </w:pPr>
            <w:r w:rsidRPr="004959F9">
              <w:rPr>
                <w:rFonts w:ascii="Arial" w:hAnsi="Arial" w:cs="Arial"/>
                <w:color w:val="000000"/>
                <w:sz w:val="23"/>
                <w:szCs w:val="23"/>
              </w:rPr>
              <w:t>Claire Deeley</w:t>
            </w:r>
          </w:p>
        </w:tc>
        <w:tc>
          <w:tcPr>
            <w:tcW w:w="6662" w:type="dxa"/>
            <w:shd w:val="clear" w:color="auto" w:fill="auto"/>
          </w:tcPr>
          <w:p w:rsidR="00E12C7B" w:rsidRPr="004959F9" w:rsidRDefault="00E12C7B" w:rsidP="000D5E68">
            <w:pPr>
              <w:autoSpaceDE w:val="0"/>
              <w:autoSpaceDN w:val="0"/>
              <w:adjustRightInd w:val="0"/>
              <w:spacing w:before="80" w:after="40" w:line="276" w:lineRule="auto"/>
              <w:rPr>
                <w:rFonts w:ascii="Arial" w:hAnsi="Arial" w:cs="Arial"/>
                <w:color w:val="000000"/>
                <w:sz w:val="23"/>
                <w:szCs w:val="23"/>
              </w:rPr>
            </w:pPr>
            <w:r w:rsidRPr="004959F9">
              <w:rPr>
                <w:rFonts w:ascii="Arial" w:hAnsi="Arial" w:cs="Arial"/>
                <w:color w:val="000000"/>
                <w:sz w:val="23"/>
                <w:szCs w:val="23"/>
              </w:rPr>
              <w:t xml:space="preserve"> </w:t>
            </w:r>
            <w:r w:rsidRPr="004959F9">
              <w:rPr>
                <w:rFonts w:ascii="Arial" w:hAnsi="Arial" w:cs="Arial"/>
                <w:color w:val="202A30"/>
                <w:sz w:val="23"/>
                <w:szCs w:val="23"/>
                <w:shd w:val="clear" w:color="auto" w:fill="FFFFFF"/>
              </w:rPr>
              <w:t xml:space="preserve">0113 825 0646  </w:t>
            </w:r>
            <w:hyperlink r:id="rId28" w:history="1">
              <w:r w:rsidRPr="004959F9">
                <w:rPr>
                  <w:rStyle w:val="Hyperlink"/>
                  <w:rFonts w:ascii="Arial" w:hAnsi="Arial" w:cs="Arial"/>
                  <w:sz w:val="23"/>
                  <w:szCs w:val="23"/>
                  <w:shd w:val="clear" w:color="auto" w:fill="FFFFFF"/>
                </w:rPr>
                <w:t>england.nemedia@nhs.net</w:t>
              </w:r>
            </w:hyperlink>
            <w:r w:rsidRPr="004959F9">
              <w:rPr>
                <w:rFonts w:ascii="Arial" w:hAnsi="Arial" w:cs="Arial"/>
                <w:color w:val="202A30"/>
                <w:sz w:val="23"/>
                <w:szCs w:val="23"/>
                <w:shd w:val="clear" w:color="auto" w:fill="FFFFFF"/>
              </w:rPr>
              <w:t xml:space="preserve"> </w:t>
            </w:r>
          </w:p>
        </w:tc>
      </w:tr>
      <w:tr w:rsidR="00E12C7B" w:rsidRPr="004959F9" w:rsidTr="000D5E68">
        <w:trPr>
          <w:jc w:val="center"/>
        </w:trPr>
        <w:tc>
          <w:tcPr>
            <w:tcW w:w="4219" w:type="dxa"/>
            <w:shd w:val="clear" w:color="auto" w:fill="auto"/>
          </w:tcPr>
          <w:p w:rsidR="00E12C7B" w:rsidRPr="004959F9" w:rsidRDefault="00E12C7B" w:rsidP="000D5E68">
            <w:pPr>
              <w:autoSpaceDE w:val="0"/>
              <w:autoSpaceDN w:val="0"/>
              <w:adjustRightInd w:val="0"/>
              <w:spacing w:before="80" w:after="40" w:line="276" w:lineRule="auto"/>
              <w:rPr>
                <w:rFonts w:ascii="Arial" w:hAnsi="Arial" w:cs="Arial"/>
                <w:color w:val="000000"/>
                <w:sz w:val="23"/>
                <w:szCs w:val="23"/>
              </w:rPr>
            </w:pPr>
            <w:r w:rsidRPr="004959F9">
              <w:rPr>
                <w:rFonts w:ascii="Arial" w:hAnsi="Arial" w:cs="Arial"/>
                <w:color w:val="000000"/>
                <w:sz w:val="23"/>
                <w:szCs w:val="23"/>
              </w:rPr>
              <w:t>West Mercia Youth Justice Service</w:t>
            </w:r>
          </w:p>
        </w:tc>
        <w:tc>
          <w:tcPr>
            <w:tcW w:w="3686" w:type="dxa"/>
            <w:shd w:val="clear" w:color="auto" w:fill="auto"/>
          </w:tcPr>
          <w:p w:rsidR="00E12C7B" w:rsidRPr="004959F9" w:rsidRDefault="00E12C7B" w:rsidP="000D5E68">
            <w:pPr>
              <w:autoSpaceDE w:val="0"/>
              <w:autoSpaceDN w:val="0"/>
              <w:adjustRightInd w:val="0"/>
              <w:spacing w:before="80" w:after="40" w:line="276" w:lineRule="auto"/>
              <w:rPr>
                <w:rFonts w:ascii="Arial" w:hAnsi="Arial" w:cs="Arial"/>
                <w:color w:val="000000"/>
                <w:sz w:val="23"/>
                <w:szCs w:val="23"/>
              </w:rPr>
            </w:pPr>
            <w:r w:rsidRPr="004959F9">
              <w:rPr>
                <w:rFonts w:ascii="Arial" w:hAnsi="Arial" w:cs="Arial"/>
                <w:color w:val="000000"/>
                <w:sz w:val="23"/>
                <w:szCs w:val="23"/>
              </w:rPr>
              <w:t>Keith Barham</w:t>
            </w:r>
          </w:p>
        </w:tc>
        <w:tc>
          <w:tcPr>
            <w:tcW w:w="6662" w:type="dxa"/>
            <w:shd w:val="clear" w:color="auto" w:fill="auto"/>
          </w:tcPr>
          <w:p w:rsidR="00E12C7B" w:rsidRPr="004959F9" w:rsidRDefault="00E12C7B" w:rsidP="000D5E68">
            <w:pPr>
              <w:autoSpaceDE w:val="0"/>
              <w:autoSpaceDN w:val="0"/>
              <w:adjustRightInd w:val="0"/>
              <w:spacing w:before="80" w:after="40" w:line="276" w:lineRule="auto"/>
              <w:rPr>
                <w:rFonts w:ascii="Arial" w:hAnsi="Arial" w:cs="Arial"/>
                <w:color w:val="000000"/>
                <w:sz w:val="23"/>
                <w:szCs w:val="23"/>
              </w:rPr>
            </w:pPr>
            <w:r w:rsidRPr="004959F9">
              <w:rPr>
                <w:rFonts w:ascii="Arial" w:hAnsi="Arial" w:cs="Arial"/>
                <w:color w:val="000000"/>
                <w:sz w:val="23"/>
                <w:szCs w:val="23"/>
              </w:rPr>
              <w:t xml:space="preserve">01905 732200 </w:t>
            </w:r>
            <w:hyperlink r:id="rId29" w:history="1">
              <w:r w:rsidRPr="004959F9">
                <w:rPr>
                  <w:rStyle w:val="Hyperlink"/>
                  <w:rFonts w:ascii="Arial" w:hAnsi="Arial" w:cs="Arial"/>
                  <w:sz w:val="23"/>
                  <w:szCs w:val="23"/>
                </w:rPr>
                <w:t>keith.barham.whyos@westmercia.pnn.police.uk</w:t>
              </w:r>
            </w:hyperlink>
          </w:p>
        </w:tc>
      </w:tr>
    </w:tbl>
    <w:p w:rsidR="00F5424D" w:rsidRPr="004959F9" w:rsidRDefault="00F5424D" w:rsidP="00F5424D">
      <w:pPr>
        <w:rPr>
          <w:rFonts w:ascii="Arial" w:hAnsi="Arial" w:cs="Arial"/>
          <w:sz w:val="2"/>
          <w:szCs w:val="2"/>
        </w:rPr>
      </w:pPr>
    </w:p>
    <w:p w:rsidR="00F5424D" w:rsidRPr="004959F9" w:rsidRDefault="00F5424D" w:rsidP="00F5424D">
      <w:pPr>
        <w:rPr>
          <w:rFonts w:ascii="Arial" w:hAnsi="Arial" w:cs="Arial"/>
          <w:sz w:val="2"/>
          <w:szCs w:val="2"/>
        </w:rPr>
      </w:pPr>
    </w:p>
    <w:p w:rsidR="00F5424D" w:rsidRPr="004959F9" w:rsidRDefault="00F5424D" w:rsidP="00F5424D">
      <w:pPr>
        <w:rPr>
          <w:rFonts w:ascii="Arial" w:hAnsi="Arial" w:cs="Arial"/>
          <w:sz w:val="2"/>
          <w:szCs w:val="2"/>
        </w:rPr>
      </w:pPr>
    </w:p>
    <w:p w:rsidR="00F5424D" w:rsidRPr="004959F9" w:rsidRDefault="00F5424D" w:rsidP="00F5424D">
      <w:pPr>
        <w:rPr>
          <w:rFonts w:ascii="Arial" w:hAnsi="Arial" w:cs="Arial"/>
          <w:sz w:val="2"/>
          <w:szCs w:val="2"/>
        </w:rPr>
      </w:pPr>
    </w:p>
    <w:p w:rsidR="00F5424D" w:rsidRPr="004959F9" w:rsidRDefault="00F5424D" w:rsidP="00F5424D">
      <w:pPr>
        <w:rPr>
          <w:rFonts w:ascii="Arial" w:hAnsi="Arial" w:cs="Arial"/>
          <w:sz w:val="2"/>
          <w:szCs w:val="2"/>
        </w:rPr>
      </w:pPr>
    </w:p>
    <w:p w:rsidR="00F5424D" w:rsidRPr="004959F9" w:rsidRDefault="00F5424D" w:rsidP="00F5424D">
      <w:pPr>
        <w:rPr>
          <w:rFonts w:ascii="Arial" w:hAnsi="Arial" w:cs="Arial"/>
          <w:sz w:val="2"/>
          <w:szCs w:val="2"/>
        </w:rPr>
      </w:pPr>
    </w:p>
    <w:p w:rsidR="00F5424D" w:rsidRPr="004959F9" w:rsidRDefault="00F5424D" w:rsidP="00F5424D">
      <w:pPr>
        <w:rPr>
          <w:rFonts w:ascii="Arial" w:hAnsi="Arial" w:cs="Arial"/>
          <w:sz w:val="2"/>
          <w:szCs w:val="2"/>
        </w:rPr>
      </w:pPr>
    </w:p>
    <w:p w:rsidR="00F5424D" w:rsidRPr="004959F9" w:rsidRDefault="00F5424D" w:rsidP="00F5424D">
      <w:pPr>
        <w:rPr>
          <w:rFonts w:ascii="Arial" w:hAnsi="Arial" w:cs="Arial"/>
          <w:sz w:val="2"/>
          <w:szCs w:val="2"/>
        </w:rPr>
      </w:pPr>
    </w:p>
    <w:p w:rsidR="00F5424D" w:rsidRPr="004959F9" w:rsidRDefault="00F5424D" w:rsidP="00F5424D">
      <w:pPr>
        <w:rPr>
          <w:rFonts w:ascii="Arial" w:hAnsi="Arial" w:cs="Arial"/>
          <w:sz w:val="2"/>
          <w:szCs w:val="2"/>
        </w:rPr>
      </w:pPr>
    </w:p>
    <w:p w:rsidR="00F5424D" w:rsidRPr="004959F9" w:rsidRDefault="00F5424D" w:rsidP="00F5424D">
      <w:pPr>
        <w:rPr>
          <w:rFonts w:ascii="Arial" w:hAnsi="Arial" w:cs="Arial"/>
          <w:sz w:val="2"/>
          <w:szCs w:val="2"/>
        </w:rPr>
      </w:pPr>
    </w:p>
    <w:p w:rsidR="00F5424D" w:rsidRPr="004959F9" w:rsidRDefault="00F5424D" w:rsidP="00F5424D">
      <w:pPr>
        <w:rPr>
          <w:rFonts w:ascii="Arial" w:hAnsi="Arial" w:cs="Arial"/>
          <w:sz w:val="2"/>
          <w:szCs w:val="2"/>
        </w:rPr>
      </w:pPr>
    </w:p>
    <w:p w:rsidR="00F5424D" w:rsidRPr="004959F9" w:rsidRDefault="00F5424D" w:rsidP="00F5424D">
      <w:pPr>
        <w:rPr>
          <w:rFonts w:ascii="Arial" w:hAnsi="Arial" w:cs="Arial"/>
          <w:sz w:val="2"/>
          <w:szCs w:val="2"/>
        </w:rPr>
      </w:pPr>
    </w:p>
    <w:p w:rsidR="00F5424D" w:rsidRPr="004959F9" w:rsidRDefault="00F5424D" w:rsidP="00F5424D">
      <w:pPr>
        <w:rPr>
          <w:rFonts w:ascii="Arial" w:hAnsi="Arial" w:cs="Arial"/>
          <w:sz w:val="2"/>
          <w:szCs w:val="2"/>
        </w:rPr>
      </w:pPr>
    </w:p>
    <w:p w:rsidR="00F5424D" w:rsidRPr="004959F9" w:rsidRDefault="00F5424D" w:rsidP="00F5424D">
      <w:pPr>
        <w:rPr>
          <w:rFonts w:ascii="Arial" w:hAnsi="Arial" w:cs="Arial"/>
          <w:sz w:val="2"/>
          <w:szCs w:val="2"/>
        </w:rPr>
      </w:pPr>
    </w:p>
    <w:p w:rsidR="00F5424D" w:rsidRPr="004959F9" w:rsidRDefault="00F5424D" w:rsidP="00F5424D">
      <w:pPr>
        <w:rPr>
          <w:rFonts w:ascii="Arial" w:hAnsi="Arial" w:cs="Arial"/>
          <w:sz w:val="2"/>
          <w:szCs w:val="2"/>
        </w:rPr>
      </w:pPr>
    </w:p>
    <w:p w:rsidR="00F5424D" w:rsidRPr="004959F9" w:rsidRDefault="00F5424D" w:rsidP="00F5424D">
      <w:pPr>
        <w:rPr>
          <w:rFonts w:ascii="Arial" w:hAnsi="Arial" w:cs="Arial"/>
          <w:sz w:val="2"/>
          <w:szCs w:val="2"/>
        </w:rPr>
      </w:pPr>
    </w:p>
    <w:p w:rsidR="00F5424D" w:rsidRPr="004959F9" w:rsidRDefault="00F5424D" w:rsidP="00F5424D">
      <w:pPr>
        <w:rPr>
          <w:rFonts w:ascii="Arial" w:hAnsi="Arial" w:cs="Arial"/>
          <w:sz w:val="2"/>
          <w:szCs w:val="2"/>
        </w:rPr>
      </w:pPr>
    </w:p>
    <w:p w:rsidR="00F5424D" w:rsidRPr="004959F9" w:rsidRDefault="00F5424D" w:rsidP="00F5424D">
      <w:pPr>
        <w:rPr>
          <w:rFonts w:ascii="Arial" w:hAnsi="Arial" w:cs="Arial"/>
          <w:sz w:val="2"/>
          <w:szCs w:val="2"/>
        </w:rPr>
      </w:pPr>
    </w:p>
    <w:p w:rsidR="00F5424D" w:rsidRPr="004959F9" w:rsidRDefault="00F5424D" w:rsidP="00F5424D">
      <w:pPr>
        <w:rPr>
          <w:rFonts w:ascii="Arial" w:hAnsi="Arial" w:cs="Arial"/>
          <w:sz w:val="2"/>
          <w:szCs w:val="2"/>
        </w:rPr>
      </w:pPr>
    </w:p>
    <w:p w:rsidR="00F5424D" w:rsidRPr="004959F9" w:rsidRDefault="00F5424D" w:rsidP="00F5424D">
      <w:pPr>
        <w:rPr>
          <w:rFonts w:ascii="Arial" w:hAnsi="Arial" w:cs="Arial"/>
          <w:sz w:val="2"/>
          <w:szCs w:val="2"/>
        </w:rPr>
      </w:pPr>
    </w:p>
    <w:p w:rsidR="00F5424D" w:rsidRPr="004959F9" w:rsidRDefault="00F5424D" w:rsidP="00F5424D">
      <w:pPr>
        <w:rPr>
          <w:rFonts w:ascii="Arial" w:hAnsi="Arial" w:cs="Arial"/>
          <w:sz w:val="2"/>
          <w:szCs w:val="2"/>
        </w:rPr>
      </w:pPr>
    </w:p>
    <w:p w:rsidR="00F5424D" w:rsidRPr="004959F9" w:rsidRDefault="00F5424D" w:rsidP="00F5424D">
      <w:pPr>
        <w:rPr>
          <w:rFonts w:ascii="Arial" w:hAnsi="Arial" w:cs="Arial"/>
          <w:sz w:val="2"/>
          <w:szCs w:val="2"/>
        </w:rPr>
      </w:pPr>
    </w:p>
    <w:p w:rsidR="00F5424D" w:rsidRPr="004959F9" w:rsidRDefault="00F5424D" w:rsidP="00F5424D">
      <w:pPr>
        <w:rPr>
          <w:rFonts w:ascii="Arial" w:hAnsi="Arial" w:cs="Arial"/>
          <w:sz w:val="2"/>
          <w:szCs w:val="2"/>
        </w:rPr>
      </w:pPr>
    </w:p>
    <w:p w:rsidR="00F5424D" w:rsidRPr="004959F9" w:rsidRDefault="00F5424D" w:rsidP="00F5424D">
      <w:pPr>
        <w:rPr>
          <w:rFonts w:ascii="Arial" w:hAnsi="Arial" w:cs="Arial"/>
          <w:sz w:val="2"/>
          <w:szCs w:val="2"/>
        </w:rPr>
      </w:pPr>
    </w:p>
    <w:p w:rsidR="00F5424D" w:rsidRPr="004959F9" w:rsidRDefault="00F5424D" w:rsidP="00F5424D">
      <w:pPr>
        <w:rPr>
          <w:rFonts w:ascii="Arial" w:hAnsi="Arial" w:cs="Arial"/>
          <w:sz w:val="2"/>
          <w:szCs w:val="2"/>
        </w:rPr>
      </w:pPr>
    </w:p>
    <w:p w:rsidR="00F5424D" w:rsidRPr="004959F9" w:rsidRDefault="00F5424D" w:rsidP="00F5424D">
      <w:pPr>
        <w:rPr>
          <w:rFonts w:ascii="Arial" w:hAnsi="Arial" w:cs="Arial"/>
          <w:sz w:val="2"/>
          <w:szCs w:val="2"/>
        </w:rPr>
      </w:pPr>
    </w:p>
    <w:p w:rsidR="00F5424D" w:rsidRPr="004959F9" w:rsidRDefault="00F5424D" w:rsidP="00F5424D">
      <w:pPr>
        <w:rPr>
          <w:rFonts w:ascii="Arial" w:hAnsi="Arial" w:cs="Arial"/>
          <w:sz w:val="2"/>
          <w:szCs w:val="2"/>
        </w:rPr>
      </w:pPr>
    </w:p>
    <w:p w:rsidR="00F5424D" w:rsidRPr="004959F9" w:rsidRDefault="00F5424D" w:rsidP="00F5424D">
      <w:pPr>
        <w:rPr>
          <w:rFonts w:ascii="Arial" w:hAnsi="Arial" w:cs="Arial"/>
          <w:sz w:val="2"/>
          <w:szCs w:val="2"/>
        </w:rPr>
      </w:pPr>
    </w:p>
    <w:p w:rsidR="00F5424D" w:rsidRPr="004959F9" w:rsidRDefault="00F5424D" w:rsidP="00F5424D">
      <w:pPr>
        <w:rPr>
          <w:rFonts w:ascii="Arial" w:hAnsi="Arial" w:cs="Arial"/>
          <w:sz w:val="2"/>
          <w:szCs w:val="2"/>
        </w:rPr>
      </w:pPr>
    </w:p>
    <w:p w:rsidR="00F5424D" w:rsidRPr="004959F9" w:rsidRDefault="00F5424D" w:rsidP="00F5424D">
      <w:pPr>
        <w:rPr>
          <w:rFonts w:ascii="Arial" w:hAnsi="Arial" w:cs="Arial"/>
          <w:sz w:val="2"/>
          <w:szCs w:val="2"/>
        </w:rPr>
      </w:pPr>
    </w:p>
    <w:p w:rsidR="00F5424D" w:rsidRPr="004959F9" w:rsidRDefault="00F5424D" w:rsidP="00F5424D">
      <w:pPr>
        <w:rPr>
          <w:rFonts w:ascii="Arial" w:hAnsi="Arial" w:cs="Arial"/>
          <w:sz w:val="2"/>
          <w:szCs w:val="2"/>
        </w:rPr>
      </w:pPr>
    </w:p>
    <w:p w:rsidR="00F5424D" w:rsidRPr="004959F9" w:rsidRDefault="00F5424D" w:rsidP="00F5424D">
      <w:pPr>
        <w:rPr>
          <w:rFonts w:ascii="Arial" w:hAnsi="Arial" w:cs="Arial"/>
          <w:sz w:val="2"/>
          <w:szCs w:val="2"/>
        </w:rPr>
      </w:pPr>
    </w:p>
    <w:p w:rsidR="00F5424D" w:rsidRPr="004959F9" w:rsidRDefault="00F5424D" w:rsidP="00F5424D">
      <w:pPr>
        <w:rPr>
          <w:rFonts w:ascii="Arial" w:hAnsi="Arial" w:cs="Arial"/>
          <w:sz w:val="2"/>
          <w:szCs w:val="2"/>
        </w:rPr>
      </w:pPr>
    </w:p>
    <w:p w:rsidR="00F5424D" w:rsidRPr="004959F9" w:rsidRDefault="00F5424D" w:rsidP="00F5424D">
      <w:pPr>
        <w:rPr>
          <w:rFonts w:ascii="Arial" w:hAnsi="Arial" w:cs="Arial"/>
          <w:sz w:val="2"/>
          <w:szCs w:val="2"/>
        </w:rPr>
      </w:pPr>
    </w:p>
    <w:p w:rsidR="00F5424D" w:rsidRPr="004959F9" w:rsidRDefault="00F5424D" w:rsidP="00F5424D">
      <w:pPr>
        <w:rPr>
          <w:rFonts w:ascii="Arial" w:hAnsi="Arial" w:cs="Arial"/>
          <w:sz w:val="2"/>
          <w:szCs w:val="2"/>
        </w:rPr>
      </w:pPr>
    </w:p>
    <w:p w:rsidR="00F5424D" w:rsidRPr="004959F9" w:rsidRDefault="00F5424D" w:rsidP="00F5424D">
      <w:pPr>
        <w:rPr>
          <w:rFonts w:ascii="Arial" w:hAnsi="Arial" w:cs="Arial"/>
          <w:sz w:val="2"/>
          <w:szCs w:val="2"/>
        </w:rPr>
      </w:pPr>
    </w:p>
    <w:p w:rsidR="00F5424D" w:rsidRPr="004959F9" w:rsidRDefault="00F5424D" w:rsidP="00F5424D">
      <w:pPr>
        <w:rPr>
          <w:rFonts w:ascii="Arial" w:hAnsi="Arial" w:cs="Arial"/>
          <w:sz w:val="2"/>
          <w:szCs w:val="2"/>
        </w:rPr>
      </w:pPr>
    </w:p>
    <w:p w:rsidR="00F5424D" w:rsidRPr="004959F9" w:rsidRDefault="00F5424D" w:rsidP="00F5424D">
      <w:pPr>
        <w:rPr>
          <w:rFonts w:ascii="Arial" w:hAnsi="Arial" w:cs="Arial"/>
          <w:sz w:val="2"/>
          <w:szCs w:val="2"/>
        </w:rPr>
      </w:pPr>
    </w:p>
    <w:p w:rsidR="00F5424D" w:rsidRPr="004959F9" w:rsidRDefault="00F5424D" w:rsidP="00F5424D">
      <w:pPr>
        <w:rPr>
          <w:rFonts w:ascii="Arial" w:hAnsi="Arial" w:cs="Arial"/>
          <w:sz w:val="2"/>
          <w:szCs w:val="2"/>
        </w:rPr>
      </w:pPr>
    </w:p>
    <w:p w:rsidR="00F5424D" w:rsidRPr="004959F9" w:rsidRDefault="00F5424D" w:rsidP="00F5424D">
      <w:pPr>
        <w:rPr>
          <w:rFonts w:ascii="Arial" w:hAnsi="Arial" w:cs="Arial"/>
          <w:sz w:val="2"/>
          <w:szCs w:val="2"/>
        </w:rPr>
      </w:pPr>
    </w:p>
    <w:p w:rsidR="00F5424D" w:rsidRPr="004959F9" w:rsidRDefault="00F5424D" w:rsidP="00F5424D">
      <w:pPr>
        <w:rPr>
          <w:rFonts w:ascii="Arial" w:hAnsi="Arial" w:cs="Arial"/>
          <w:sz w:val="2"/>
          <w:szCs w:val="2"/>
        </w:rPr>
      </w:pPr>
    </w:p>
    <w:p w:rsidR="00F5424D" w:rsidRPr="004959F9" w:rsidRDefault="00F5424D" w:rsidP="00F5424D">
      <w:pPr>
        <w:rPr>
          <w:rFonts w:ascii="Arial" w:hAnsi="Arial" w:cs="Arial"/>
          <w:sz w:val="2"/>
          <w:szCs w:val="2"/>
        </w:rPr>
      </w:pPr>
    </w:p>
    <w:p w:rsidR="00F5424D" w:rsidRPr="004959F9" w:rsidRDefault="00F5424D" w:rsidP="00F5424D">
      <w:pPr>
        <w:rPr>
          <w:rFonts w:ascii="Arial" w:hAnsi="Arial" w:cs="Arial"/>
          <w:sz w:val="2"/>
          <w:szCs w:val="2"/>
        </w:rPr>
      </w:pPr>
    </w:p>
    <w:p w:rsidR="00F5424D" w:rsidRPr="004959F9" w:rsidRDefault="00F5424D" w:rsidP="00F5424D">
      <w:pPr>
        <w:rPr>
          <w:rFonts w:ascii="Arial" w:hAnsi="Arial" w:cs="Arial"/>
          <w:sz w:val="2"/>
          <w:szCs w:val="2"/>
        </w:rPr>
      </w:pPr>
    </w:p>
    <w:p w:rsidR="00F5424D" w:rsidRPr="004959F9" w:rsidRDefault="00F5424D" w:rsidP="00F5424D">
      <w:pPr>
        <w:rPr>
          <w:rFonts w:ascii="Arial" w:hAnsi="Arial" w:cs="Arial"/>
          <w:sz w:val="2"/>
          <w:szCs w:val="2"/>
        </w:rPr>
      </w:pPr>
    </w:p>
    <w:p w:rsidR="00F5424D" w:rsidRPr="004959F9" w:rsidRDefault="00F5424D" w:rsidP="00F5424D">
      <w:pPr>
        <w:rPr>
          <w:rFonts w:ascii="Arial" w:hAnsi="Arial" w:cs="Arial"/>
          <w:sz w:val="2"/>
          <w:szCs w:val="2"/>
        </w:rPr>
      </w:pPr>
    </w:p>
    <w:p w:rsidR="00F5424D" w:rsidRPr="004959F9" w:rsidRDefault="00F5424D" w:rsidP="00F5424D">
      <w:pPr>
        <w:rPr>
          <w:rFonts w:ascii="Arial" w:hAnsi="Arial" w:cs="Arial"/>
          <w:sz w:val="2"/>
          <w:szCs w:val="2"/>
        </w:rPr>
      </w:pPr>
    </w:p>
    <w:p w:rsidR="00F5424D" w:rsidRPr="004959F9" w:rsidRDefault="00F5424D" w:rsidP="00F5424D">
      <w:pPr>
        <w:rPr>
          <w:rFonts w:ascii="Arial" w:hAnsi="Arial" w:cs="Arial"/>
          <w:sz w:val="2"/>
          <w:szCs w:val="2"/>
        </w:rPr>
      </w:pPr>
    </w:p>
    <w:p w:rsidR="00F5424D" w:rsidRPr="004959F9" w:rsidRDefault="00F5424D" w:rsidP="00F5424D">
      <w:pPr>
        <w:rPr>
          <w:rFonts w:ascii="Arial" w:hAnsi="Arial" w:cs="Arial"/>
          <w:sz w:val="2"/>
          <w:szCs w:val="2"/>
        </w:rPr>
      </w:pPr>
    </w:p>
    <w:p w:rsidR="00F5424D" w:rsidRPr="004959F9" w:rsidRDefault="00F5424D" w:rsidP="00F5424D">
      <w:pPr>
        <w:rPr>
          <w:rFonts w:ascii="Arial" w:hAnsi="Arial" w:cs="Arial"/>
          <w:sz w:val="2"/>
          <w:szCs w:val="2"/>
        </w:rPr>
      </w:pPr>
    </w:p>
    <w:p w:rsidR="00F5424D" w:rsidRPr="004959F9" w:rsidRDefault="00F5424D" w:rsidP="00F5424D">
      <w:pPr>
        <w:rPr>
          <w:rFonts w:ascii="Arial" w:hAnsi="Arial" w:cs="Arial"/>
          <w:sz w:val="2"/>
          <w:szCs w:val="2"/>
        </w:rPr>
      </w:pPr>
    </w:p>
    <w:p w:rsidR="00F5424D" w:rsidRPr="004959F9" w:rsidRDefault="00F5424D" w:rsidP="00F5424D">
      <w:pPr>
        <w:rPr>
          <w:rFonts w:ascii="Arial" w:hAnsi="Arial" w:cs="Arial"/>
          <w:sz w:val="2"/>
          <w:szCs w:val="2"/>
        </w:rPr>
      </w:pPr>
    </w:p>
    <w:p w:rsidR="00F5424D" w:rsidRPr="004959F9" w:rsidRDefault="00F5424D" w:rsidP="00F5424D">
      <w:pPr>
        <w:rPr>
          <w:rFonts w:ascii="Arial" w:hAnsi="Arial" w:cs="Arial"/>
          <w:sz w:val="2"/>
          <w:szCs w:val="2"/>
        </w:rPr>
      </w:pPr>
    </w:p>
    <w:p w:rsidR="00CE00A4" w:rsidRPr="004959F9" w:rsidRDefault="00CE00A4" w:rsidP="00F5424D">
      <w:pPr>
        <w:rPr>
          <w:rFonts w:ascii="Arial" w:hAnsi="Arial" w:cs="Arial"/>
          <w:sz w:val="2"/>
          <w:szCs w:val="2"/>
        </w:rPr>
      </w:pPr>
    </w:p>
    <w:sectPr w:rsidR="00CE00A4" w:rsidRPr="004959F9" w:rsidSect="003066EC">
      <w:pgSz w:w="16838" w:h="11906" w:orient="landscape"/>
      <w:pgMar w:top="1026" w:right="719" w:bottom="746" w:left="719"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B65" w:rsidRDefault="000E4B65">
      <w:r>
        <w:separator/>
      </w:r>
    </w:p>
  </w:endnote>
  <w:endnote w:type="continuationSeparator" w:id="0">
    <w:p w:rsidR="000E4B65" w:rsidRDefault="000E4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017" w:rsidRDefault="006550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5017" w:rsidRDefault="006550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017" w:rsidRDefault="006550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35B8">
      <w:rPr>
        <w:rStyle w:val="PageNumber"/>
        <w:noProof/>
      </w:rPr>
      <w:t>8</w:t>
    </w:r>
    <w:r>
      <w:rPr>
        <w:rStyle w:val="PageNumber"/>
      </w:rPr>
      <w:fldChar w:fldCharType="end"/>
    </w:r>
  </w:p>
  <w:p w:rsidR="00655017" w:rsidRDefault="0065501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B65" w:rsidRDefault="000E4B65">
      <w:r>
        <w:separator/>
      </w:r>
    </w:p>
  </w:footnote>
  <w:footnote w:type="continuationSeparator" w:id="0">
    <w:p w:rsidR="000E4B65" w:rsidRDefault="000E4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C65" w:rsidRDefault="00E12C7B" w:rsidP="008A6339">
    <w:pPr>
      <w:pStyle w:val="Header"/>
      <w:ind w:firstLine="426"/>
    </w:pPr>
    <w:r>
      <w:rPr>
        <w:noProof/>
      </w:rPr>
      <w:tab/>
    </w:r>
    <w:r w:rsidR="003066EC">
      <w:rPr>
        <w:noProof/>
      </w:rPr>
      <w:tab/>
    </w:r>
    <w:r w:rsidR="003066EC">
      <w:rPr>
        <w:noProof/>
      </w:rPr>
      <w:tab/>
    </w:r>
    <w:r w:rsidR="003066EC">
      <w:rPr>
        <w:noProof/>
      </w:rPr>
      <w:tab/>
    </w:r>
    <w:r w:rsidR="003066EC">
      <w:rPr>
        <w:noProof/>
      </w:rPr>
      <w:tab/>
    </w:r>
    <w:r w:rsidR="008A6339">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pt;height:51pt" o:bullet="t">
        <v:imagedata r:id="rId1" o:title="z~ HSCB Ribbon"/>
      </v:shape>
    </w:pict>
  </w:numPicBullet>
  <w:abstractNum w:abstractNumId="0" w15:restartNumberingAfterBreak="0">
    <w:nsid w:val="06BB6373"/>
    <w:multiLevelType w:val="multilevel"/>
    <w:tmpl w:val="EE96AD70"/>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A256D6"/>
    <w:multiLevelType w:val="multilevel"/>
    <w:tmpl w:val="5018010E"/>
    <w:lvl w:ilvl="0">
      <w:start w:val="4"/>
      <w:numFmt w:val="decimal"/>
      <w:lvlText w:val="%1"/>
      <w:lvlJc w:val="left"/>
      <w:pPr>
        <w:tabs>
          <w:tab w:val="num" w:pos="360"/>
        </w:tabs>
        <w:ind w:left="360" w:hanging="360"/>
      </w:pPr>
      <w:rPr>
        <w:rFonts w:hint="default"/>
      </w:rPr>
    </w:lvl>
    <w:lvl w:ilvl="1">
      <w:start w:val="1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2B5A04"/>
    <w:multiLevelType w:val="hybridMultilevel"/>
    <w:tmpl w:val="3662B326"/>
    <w:lvl w:ilvl="0" w:tplc="30023DAA">
      <w:start w:val="1"/>
      <w:numFmt w:val="bullet"/>
      <w:lvlText w:val=""/>
      <w:lvlPicBulletId w:val="0"/>
      <w:lvlJc w:val="left"/>
      <w:pPr>
        <w:ind w:left="1440" w:hanging="360"/>
      </w:pPr>
      <w:rPr>
        <w:rFonts w:ascii="Symbol" w:hAnsi="Symbol" w:hint="default"/>
        <w:color w:val="auto"/>
      </w:rPr>
    </w:lvl>
    <w:lvl w:ilvl="1" w:tplc="08090001">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002D8"/>
    <w:multiLevelType w:val="multilevel"/>
    <w:tmpl w:val="AE9654B6"/>
    <w:lvl w:ilvl="0">
      <w:start w:val="4"/>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E4D32F7"/>
    <w:multiLevelType w:val="hybridMultilevel"/>
    <w:tmpl w:val="CD1C5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7238E0"/>
    <w:multiLevelType w:val="hybridMultilevel"/>
    <w:tmpl w:val="3A32FE48"/>
    <w:lvl w:ilvl="0" w:tplc="9F96E328">
      <w:start w:val="1"/>
      <w:numFmt w:val="bullet"/>
      <w:lvlText w:val=""/>
      <w:lvlJc w:val="left"/>
      <w:pPr>
        <w:ind w:left="1429" w:hanging="360"/>
      </w:pPr>
      <w:rPr>
        <w:rFonts w:ascii="Wingdings" w:hAnsi="Wingdings" w:hint="default"/>
        <w:sz w:val="24"/>
        <w:szCs w:val="24"/>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4B170307"/>
    <w:multiLevelType w:val="hybridMultilevel"/>
    <w:tmpl w:val="CACA3F44"/>
    <w:lvl w:ilvl="0" w:tplc="30023DAA">
      <w:start w:val="1"/>
      <w:numFmt w:val="bullet"/>
      <w:lvlText w:val=""/>
      <w:lvlPicBulletId w:val="0"/>
      <w:lvlJc w:val="left"/>
      <w:pPr>
        <w:ind w:left="144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197FC2"/>
    <w:multiLevelType w:val="hybridMultilevel"/>
    <w:tmpl w:val="121C009A"/>
    <w:lvl w:ilvl="0" w:tplc="30023DAA">
      <w:start w:val="1"/>
      <w:numFmt w:val="bullet"/>
      <w:lvlText w:val=""/>
      <w:lvlPicBulletId w:val="0"/>
      <w:lvlJc w:val="left"/>
      <w:pPr>
        <w:ind w:left="1440" w:hanging="360"/>
      </w:pPr>
      <w:rPr>
        <w:rFonts w:ascii="Symbol" w:hAnsi="Symbol" w:hint="default"/>
        <w:color w:val="auto"/>
      </w:rPr>
    </w:lvl>
    <w:lvl w:ilvl="1" w:tplc="30023DAA">
      <w:start w:val="1"/>
      <w:numFmt w:val="bullet"/>
      <w:lvlText w:val=""/>
      <w:lvlPicBulletId w:val="0"/>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6C6CB0"/>
    <w:multiLevelType w:val="multilevel"/>
    <w:tmpl w:val="DC681E10"/>
    <w:lvl w:ilvl="0">
      <w:start w:val="1"/>
      <w:numFmt w:val="decimal"/>
      <w:lvlText w:val="%1."/>
      <w:lvlJc w:val="left"/>
      <w:pPr>
        <w:ind w:left="1080" w:hanging="720"/>
      </w:pPr>
      <w:rPr>
        <w:rFonts w:hint="default"/>
        <w:color w:val="1F4E79"/>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E37262E"/>
    <w:multiLevelType w:val="hybridMultilevel"/>
    <w:tmpl w:val="BFE4402E"/>
    <w:lvl w:ilvl="0" w:tplc="9F96E328">
      <w:start w:val="1"/>
      <w:numFmt w:val="bullet"/>
      <w:lvlText w:val=""/>
      <w:lvlJc w:val="left"/>
      <w:pPr>
        <w:ind w:left="1800" w:hanging="360"/>
      </w:pPr>
      <w:rPr>
        <w:rFonts w:ascii="Wingdings" w:hAnsi="Wingdings" w:hint="default"/>
        <w:sz w:val="24"/>
        <w:szCs w:val="24"/>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66767858"/>
    <w:multiLevelType w:val="multilevel"/>
    <w:tmpl w:val="1A7A1E8C"/>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3B36EF6"/>
    <w:multiLevelType w:val="multilevel"/>
    <w:tmpl w:val="F8740EAA"/>
    <w:lvl w:ilvl="0">
      <w:start w:val="1"/>
      <w:numFmt w:val="decimal"/>
      <w:lvlText w:val="%1."/>
      <w:lvlJc w:val="left"/>
      <w:pPr>
        <w:ind w:left="1080" w:hanging="720"/>
      </w:pPr>
      <w:rPr>
        <w:rFonts w:hint="default"/>
        <w:b/>
        <w:color w:val="1F4E79"/>
      </w:rPr>
    </w:lvl>
    <w:lvl w:ilvl="1">
      <w:start w:val="1"/>
      <w:numFmt w:val="decimal"/>
      <w:isLgl/>
      <w:lvlText w:val="%1.%2"/>
      <w:lvlJc w:val="left"/>
      <w:pPr>
        <w:ind w:left="360" w:hanging="360"/>
      </w:pPr>
      <w:rPr>
        <w:rFonts w:ascii="Calibri" w:hAnsi="Calibri" w:cs="Calibri" w:hint="default"/>
        <w:b w:val="0"/>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8342969"/>
    <w:multiLevelType w:val="multilevel"/>
    <w:tmpl w:val="9D5661DC"/>
    <w:lvl w:ilvl="0">
      <w:start w:val="4"/>
      <w:numFmt w:val="decimal"/>
      <w:lvlText w:val="%1"/>
      <w:lvlJc w:val="left"/>
      <w:pPr>
        <w:tabs>
          <w:tab w:val="num" w:pos="465"/>
        </w:tabs>
        <w:ind w:left="465" w:hanging="465"/>
      </w:pPr>
      <w:rPr>
        <w:rFonts w:hint="default"/>
      </w:rPr>
    </w:lvl>
    <w:lvl w:ilvl="1">
      <w:start w:val="10"/>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8372AEC"/>
    <w:multiLevelType w:val="hybridMultilevel"/>
    <w:tmpl w:val="0000448A"/>
    <w:lvl w:ilvl="0" w:tplc="245AF20A">
      <w:start w:val="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0"/>
  </w:num>
  <w:num w:numId="2">
    <w:abstractNumId w:val="3"/>
  </w:num>
  <w:num w:numId="3">
    <w:abstractNumId w:val="12"/>
  </w:num>
  <w:num w:numId="4">
    <w:abstractNumId w:val="1"/>
  </w:num>
  <w:num w:numId="5">
    <w:abstractNumId w:val="13"/>
  </w:num>
  <w:num w:numId="6">
    <w:abstractNumId w:val="6"/>
  </w:num>
  <w:num w:numId="7">
    <w:abstractNumId w:val="7"/>
  </w:num>
  <w:num w:numId="8">
    <w:abstractNumId w:val="0"/>
  </w:num>
  <w:num w:numId="9">
    <w:abstractNumId w:val="2"/>
  </w:num>
  <w:num w:numId="10">
    <w:abstractNumId w:val="4"/>
  </w:num>
  <w:num w:numId="11">
    <w:abstractNumId w:val="11"/>
  </w:num>
  <w:num w:numId="12">
    <w:abstractNumId w:val="9"/>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3DA"/>
    <w:rsid w:val="00012DED"/>
    <w:rsid w:val="00016D19"/>
    <w:rsid w:val="00026833"/>
    <w:rsid w:val="000331DC"/>
    <w:rsid w:val="000723E0"/>
    <w:rsid w:val="000A12B1"/>
    <w:rsid w:val="000A5F1B"/>
    <w:rsid w:val="000D5E68"/>
    <w:rsid w:val="000E2AA0"/>
    <w:rsid w:val="000E4B65"/>
    <w:rsid w:val="000F25D7"/>
    <w:rsid w:val="00103629"/>
    <w:rsid w:val="001273F5"/>
    <w:rsid w:val="00131199"/>
    <w:rsid w:val="00142FC0"/>
    <w:rsid w:val="00160A0C"/>
    <w:rsid w:val="001A510C"/>
    <w:rsid w:val="001B3DE0"/>
    <w:rsid w:val="001D27EF"/>
    <w:rsid w:val="001D5AAC"/>
    <w:rsid w:val="001E70C3"/>
    <w:rsid w:val="001F212D"/>
    <w:rsid w:val="001F3233"/>
    <w:rsid w:val="00201AAF"/>
    <w:rsid w:val="00204752"/>
    <w:rsid w:val="00205B6A"/>
    <w:rsid w:val="00217C79"/>
    <w:rsid w:val="00237769"/>
    <w:rsid w:val="002420DF"/>
    <w:rsid w:val="002572ED"/>
    <w:rsid w:val="0027367F"/>
    <w:rsid w:val="00275F3A"/>
    <w:rsid w:val="002805B7"/>
    <w:rsid w:val="00293E6A"/>
    <w:rsid w:val="002A7963"/>
    <w:rsid w:val="002B1865"/>
    <w:rsid w:val="002B1C98"/>
    <w:rsid w:val="002B4980"/>
    <w:rsid w:val="002B79B4"/>
    <w:rsid w:val="002C050E"/>
    <w:rsid w:val="003066EC"/>
    <w:rsid w:val="0031738D"/>
    <w:rsid w:val="003224D1"/>
    <w:rsid w:val="003322D7"/>
    <w:rsid w:val="00332AF7"/>
    <w:rsid w:val="00341194"/>
    <w:rsid w:val="0039235F"/>
    <w:rsid w:val="00397A2C"/>
    <w:rsid w:val="003A067B"/>
    <w:rsid w:val="003F29F1"/>
    <w:rsid w:val="004219EC"/>
    <w:rsid w:val="004269BC"/>
    <w:rsid w:val="00431183"/>
    <w:rsid w:val="0043675C"/>
    <w:rsid w:val="004443A4"/>
    <w:rsid w:val="00466659"/>
    <w:rsid w:val="0047202E"/>
    <w:rsid w:val="00485B6A"/>
    <w:rsid w:val="00493414"/>
    <w:rsid w:val="004959F9"/>
    <w:rsid w:val="00496F3E"/>
    <w:rsid w:val="004A4D5E"/>
    <w:rsid w:val="004A5422"/>
    <w:rsid w:val="004A6ADB"/>
    <w:rsid w:val="004F1136"/>
    <w:rsid w:val="004F3622"/>
    <w:rsid w:val="00520E88"/>
    <w:rsid w:val="00560970"/>
    <w:rsid w:val="005B7886"/>
    <w:rsid w:val="005C7827"/>
    <w:rsid w:val="005D3309"/>
    <w:rsid w:val="005E1CD0"/>
    <w:rsid w:val="00602978"/>
    <w:rsid w:val="00610C55"/>
    <w:rsid w:val="00614082"/>
    <w:rsid w:val="00621A70"/>
    <w:rsid w:val="0064534E"/>
    <w:rsid w:val="00647FA9"/>
    <w:rsid w:val="00651D18"/>
    <w:rsid w:val="00655017"/>
    <w:rsid w:val="00685A3E"/>
    <w:rsid w:val="006A07AF"/>
    <w:rsid w:val="006B3FC9"/>
    <w:rsid w:val="006B6869"/>
    <w:rsid w:val="006E0592"/>
    <w:rsid w:val="006E5DA3"/>
    <w:rsid w:val="00751256"/>
    <w:rsid w:val="00761CA0"/>
    <w:rsid w:val="00771C65"/>
    <w:rsid w:val="00776C48"/>
    <w:rsid w:val="00777A2E"/>
    <w:rsid w:val="007D04B5"/>
    <w:rsid w:val="007E5CBD"/>
    <w:rsid w:val="007F6C33"/>
    <w:rsid w:val="007F7304"/>
    <w:rsid w:val="00805C31"/>
    <w:rsid w:val="00806128"/>
    <w:rsid w:val="00807FBA"/>
    <w:rsid w:val="00822400"/>
    <w:rsid w:val="008606B7"/>
    <w:rsid w:val="008643DA"/>
    <w:rsid w:val="00893254"/>
    <w:rsid w:val="008943AC"/>
    <w:rsid w:val="008A1F45"/>
    <w:rsid w:val="008A6339"/>
    <w:rsid w:val="008B6A6C"/>
    <w:rsid w:val="008F3F46"/>
    <w:rsid w:val="009317EA"/>
    <w:rsid w:val="0094165E"/>
    <w:rsid w:val="009500DF"/>
    <w:rsid w:val="00960FAA"/>
    <w:rsid w:val="009A781A"/>
    <w:rsid w:val="009B1C4A"/>
    <w:rsid w:val="009C7625"/>
    <w:rsid w:val="009D1FE3"/>
    <w:rsid w:val="009D27F9"/>
    <w:rsid w:val="009E0AAC"/>
    <w:rsid w:val="009E37B9"/>
    <w:rsid w:val="009F0552"/>
    <w:rsid w:val="009F085A"/>
    <w:rsid w:val="009F6BA5"/>
    <w:rsid w:val="00A102B4"/>
    <w:rsid w:val="00A10754"/>
    <w:rsid w:val="00A21C7E"/>
    <w:rsid w:val="00A26A91"/>
    <w:rsid w:val="00A93FF6"/>
    <w:rsid w:val="00AA3B97"/>
    <w:rsid w:val="00AB1461"/>
    <w:rsid w:val="00AC7380"/>
    <w:rsid w:val="00AC7EB0"/>
    <w:rsid w:val="00AD7A5E"/>
    <w:rsid w:val="00B20DC6"/>
    <w:rsid w:val="00B21ADA"/>
    <w:rsid w:val="00B659CB"/>
    <w:rsid w:val="00B94E39"/>
    <w:rsid w:val="00B9652D"/>
    <w:rsid w:val="00B96B37"/>
    <w:rsid w:val="00BB34CA"/>
    <w:rsid w:val="00BC214A"/>
    <w:rsid w:val="00BC32E2"/>
    <w:rsid w:val="00BC3DD9"/>
    <w:rsid w:val="00BD3195"/>
    <w:rsid w:val="00BE35B8"/>
    <w:rsid w:val="00BE5EDB"/>
    <w:rsid w:val="00BF2A60"/>
    <w:rsid w:val="00C1486F"/>
    <w:rsid w:val="00C22661"/>
    <w:rsid w:val="00C52E0D"/>
    <w:rsid w:val="00C67016"/>
    <w:rsid w:val="00C85013"/>
    <w:rsid w:val="00CC0BEC"/>
    <w:rsid w:val="00CC7EF9"/>
    <w:rsid w:val="00CD569F"/>
    <w:rsid w:val="00CE00A4"/>
    <w:rsid w:val="00CF14B4"/>
    <w:rsid w:val="00D04A10"/>
    <w:rsid w:val="00D24B23"/>
    <w:rsid w:val="00D40606"/>
    <w:rsid w:val="00D50C21"/>
    <w:rsid w:val="00D523DF"/>
    <w:rsid w:val="00D5453C"/>
    <w:rsid w:val="00D6296A"/>
    <w:rsid w:val="00D643B8"/>
    <w:rsid w:val="00D7200C"/>
    <w:rsid w:val="00D73C10"/>
    <w:rsid w:val="00DA1FC0"/>
    <w:rsid w:val="00DA2BD2"/>
    <w:rsid w:val="00DB5AD8"/>
    <w:rsid w:val="00E12C7B"/>
    <w:rsid w:val="00E14578"/>
    <w:rsid w:val="00E64DB7"/>
    <w:rsid w:val="00E71A94"/>
    <w:rsid w:val="00E770F5"/>
    <w:rsid w:val="00E80763"/>
    <w:rsid w:val="00E90954"/>
    <w:rsid w:val="00EC5AE8"/>
    <w:rsid w:val="00ED01AF"/>
    <w:rsid w:val="00ED12D8"/>
    <w:rsid w:val="00EE0C04"/>
    <w:rsid w:val="00F233FE"/>
    <w:rsid w:val="00F30759"/>
    <w:rsid w:val="00F5424D"/>
    <w:rsid w:val="00F7704F"/>
    <w:rsid w:val="00F91845"/>
    <w:rsid w:val="00F95B2F"/>
    <w:rsid w:val="00F9671F"/>
    <w:rsid w:val="00FA59B1"/>
    <w:rsid w:val="00FA6BF0"/>
    <w:rsid w:val="00FD471F"/>
    <w:rsid w:val="00FF4DEC"/>
    <w:rsid w:val="00FF6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12870A4-5658-432D-99BE-94F3AB59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6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rsid w:val="008643DA"/>
    <w:pPr>
      <w:shd w:val="clear" w:color="auto" w:fill="000080"/>
    </w:pPr>
    <w:rPr>
      <w:rFonts w:ascii="Tahoma" w:hAnsi="Tahoma" w:cs="Tahoma"/>
      <w:sz w:val="20"/>
      <w:szCs w:val="20"/>
    </w:rPr>
  </w:style>
  <w:style w:type="paragraph" w:styleId="BalloonText">
    <w:name w:val="Balloon Text"/>
    <w:basedOn w:val="Normal"/>
    <w:semiHidden/>
    <w:rsid w:val="008643DA"/>
    <w:rPr>
      <w:rFonts w:ascii="Tahoma" w:hAnsi="Tahoma" w:cs="Tahoma"/>
      <w:sz w:val="16"/>
      <w:szCs w:val="16"/>
    </w:rPr>
  </w:style>
  <w:style w:type="table" w:styleId="TableGrid">
    <w:name w:val="Table Grid"/>
    <w:basedOn w:val="TableNormal"/>
    <w:uiPriority w:val="39"/>
    <w:rsid w:val="002A7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A7963"/>
    <w:rPr>
      <w:color w:val="0000FF"/>
      <w:u w:val="single"/>
    </w:rPr>
  </w:style>
  <w:style w:type="paragraph" w:styleId="ListParagraph">
    <w:name w:val="List Paragraph"/>
    <w:basedOn w:val="Normal"/>
    <w:uiPriority w:val="34"/>
    <w:qFormat/>
    <w:rsid w:val="009F085A"/>
    <w:pPr>
      <w:ind w:left="720"/>
    </w:pPr>
  </w:style>
  <w:style w:type="paragraph" w:styleId="Header">
    <w:name w:val="header"/>
    <w:basedOn w:val="Normal"/>
    <w:link w:val="HeaderChar"/>
    <w:rsid w:val="00771C65"/>
    <w:pPr>
      <w:tabs>
        <w:tab w:val="center" w:pos="4513"/>
        <w:tab w:val="right" w:pos="9026"/>
      </w:tabs>
    </w:pPr>
  </w:style>
  <w:style w:type="character" w:customStyle="1" w:styleId="HeaderChar">
    <w:name w:val="Header Char"/>
    <w:link w:val="Header"/>
    <w:rsid w:val="00771C65"/>
    <w:rPr>
      <w:sz w:val="24"/>
      <w:szCs w:val="24"/>
    </w:rPr>
  </w:style>
  <w:style w:type="character" w:customStyle="1" w:styleId="UnresolvedMention">
    <w:name w:val="Unresolved Mention"/>
    <w:uiPriority w:val="99"/>
    <w:semiHidden/>
    <w:unhideWhenUsed/>
    <w:rsid w:val="004A5422"/>
    <w:rPr>
      <w:color w:val="605E5C"/>
      <w:shd w:val="clear" w:color="auto" w:fill="E1DFDD"/>
    </w:rPr>
  </w:style>
  <w:style w:type="paragraph" w:styleId="NoSpacing">
    <w:name w:val="No Spacing"/>
    <w:link w:val="NoSpacingChar"/>
    <w:uiPriority w:val="1"/>
    <w:qFormat/>
    <w:rsid w:val="00FA59B1"/>
    <w:rPr>
      <w:rFonts w:ascii="Calibri" w:hAnsi="Calibri"/>
      <w:sz w:val="22"/>
      <w:szCs w:val="22"/>
      <w:lang w:val="en-US" w:eastAsia="en-US"/>
    </w:rPr>
  </w:style>
  <w:style w:type="character" w:customStyle="1" w:styleId="NoSpacingChar">
    <w:name w:val="No Spacing Char"/>
    <w:link w:val="NoSpacing"/>
    <w:uiPriority w:val="1"/>
    <w:rsid w:val="00FA59B1"/>
    <w:rPr>
      <w:rFonts w:ascii="Calibri" w:hAnsi="Calibri"/>
      <w:sz w:val="22"/>
      <w:szCs w:val="22"/>
      <w:lang w:val="en-US" w:eastAsia="en-US"/>
    </w:rPr>
  </w:style>
  <w:style w:type="paragraph" w:customStyle="1" w:styleId="Default">
    <w:name w:val="Default"/>
    <w:rsid w:val="00FA59B1"/>
    <w:pPr>
      <w:autoSpaceDE w:val="0"/>
      <w:autoSpaceDN w:val="0"/>
      <w:adjustRightInd w:val="0"/>
    </w:pPr>
    <w:rPr>
      <w:rFonts w:ascii="Arial" w:hAnsi="Arial" w:cs="Arial"/>
      <w:color w:val="000000"/>
      <w:sz w:val="24"/>
      <w:szCs w:val="24"/>
    </w:rPr>
  </w:style>
  <w:style w:type="character" w:customStyle="1" w:styleId="hgkelc">
    <w:name w:val="hgkelc"/>
    <w:rsid w:val="008F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563797">
      <w:bodyDiv w:val="1"/>
      <w:marLeft w:val="0"/>
      <w:marRight w:val="0"/>
      <w:marTop w:val="0"/>
      <w:marBottom w:val="0"/>
      <w:divBdr>
        <w:top w:val="none" w:sz="0" w:space="0" w:color="auto"/>
        <w:left w:val="none" w:sz="0" w:space="0" w:color="auto"/>
        <w:bottom w:val="none" w:sz="0" w:space="0" w:color="auto"/>
        <w:right w:val="none" w:sz="0" w:space="0" w:color="auto"/>
      </w:divBdr>
    </w:div>
    <w:div w:id="462694637">
      <w:bodyDiv w:val="1"/>
      <w:marLeft w:val="0"/>
      <w:marRight w:val="0"/>
      <w:marTop w:val="0"/>
      <w:marBottom w:val="0"/>
      <w:divBdr>
        <w:top w:val="none" w:sz="0" w:space="0" w:color="auto"/>
        <w:left w:val="none" w:sz="0" w:space="0" w:color="auto"/>
        <w:bottom w:val="none" w:sz="0" w:space="0" w:color="auto"/>
        <w:right w:val="none" w:sz="0" w:space="0" w:color="auto"/>
      </w:divBdr>
    </w:div>
    <w:div w:id="1620185278">
      <w:bodyDiv w:val="1"/>
      <w:marLeft w:val="0"/>
      <w:marRight w:val="0"/>
      <w:marTop w:val="0"/>
      <w:marBottom w:val="0"/>
      <w:divBdr>
        <w:top w:val="none" w:sz="0" w:space="0" w:color="auto"/>
        <w:left w:val="none" w:sz="0" w:space="0" w:color="auto"/>
        <w:bottom w:val="none" w:sz="0" w:space="0" w:color="auto"/>
        <w:right w:val="none" w:sz="0" w:space="0" w:color="auto"/>
      </w:divBdr>
    </w:div>
    <w:div w:id="187931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WHCNHS.Communications@nhs.net" TargetMode="External"/><Relationship Id="rId26" Type="http://schemas.openxmlformats.org/officeDocument/2006/relationships/hyperlink" Target="mailto:alex.gale@westmercia.pnn.police.uk" TargetMode="External"/><Relationship Id="rId3" Type="http://schemas.openxmlformats.org/officeDocument/2006/relationships/customXml" Target="../customXml/item3.xml"/><Relationship Id="rId21" Type="http://schemas.openxmlformats.org/officeDocument/2006/relationships/hyperlink" Target="mailto:harry.harper@justtice.gov.uk" TargetMode="Externa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mailto:John.Burnett@wvt.nhs.uk" TargetMode="External"/><Relationship Id="rId25" Type="http://schemas.openxmlformats.org/officeDocument/2006/relationships/hyperlink" Target="mailto:melinda.cooksey@westmercia.pnn.police.uk" TargetMode="External"/><Relationship Id="rId2" Type="http://schemas.openxmlformats.org/officeDocument/2006/relationships/customXml" Target="../customXml/item2.xml"/><Relationship Id="rId16" Type="http://schemas.openxmlformats.org/officeDocument/2006/relationships/hyperlink" Target="mailto:alexandra.floyd@herefordshire.gov.uk" TargetMode="External"/><Relationship Id="rId20" Type="http://schemas.openxmlformats.org/officeDocument/2006/relationships/hyperlink" Target="mailto:hw.comms@nhs.net" TargetMode="External"/><Relationship Id="rId29" Type="http://schemas.openxmlformats.org/officeDocument/2006/relationships/hyperlink" Target="mailto:keith.barham.whyos@westmercia.pnn.police.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Helen.Richardson@wmwa.org.uk"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mailto:Dal.Veysey@justice.gov.uk" TargetMode="External"/><Relationship Id="rId28" Type="http://schemas.openxmlformats.org/officeDocument/2006/relationships/hyperlink" Target="mailto:england.nemedia@nhs.net" TargetMode="External"/><Relationship Id="rId10" Type="http://schemas.openxmlformats.org/officeDocument/2006/relationships/footnotes" Target="footnotes.xml"/><Relationship Id="rId19" Type="http://schemas.openxmlformats.org/officeDocument/2006/relationships/hyperlink" Target="mailto:Kerry.thomson5@nhs.ne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rebecca.gough1@justice.gov.uk" TargetMode="External"/><Relationship Id="rId27" Type="http://schemas.openxmlformats.org/officeDocument/2006/relationships/hyperlink" Target="mailto:Rebecca.Jenkins@cafcass.gsi.gov.uk"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d3fa94-8997-4ea9-b23e-907577a5dfb0">
      <Terms xmlns="http://schemas.microsoft.com/office/infopath/2007/PartnerControls"/>
    </lcf76f155ced4ddcb4097134ff3c332f>
    <TaxCatchAll xmlns="ab37474f-f7b1-4a9e-abc6-48c58325953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CDAF8CE796476468EC1B6445911AD04" ma:contentTypeVersion="15" ma:contentTypeDescription="Create a new document." ma:contentTypeScope="" ma:versionID="66149aed001b747757d0f8a6dfe52562">
  <xsd:schema xmlns:xsd="http://www.w3.org/2001/XMLSchema" xmlns:xs="http://www.w3.org/2001/XMLSchema" xmlns:p="http://schemas.microsoft.com/office/2006/metadata/properties" xmlns:ns2="37d3fa94-8997-4ea9-b23e-907577a5dfb0" xmlns:ns3="ab37474f-f7b1-4a9e-abc6-48c583259534" targetNamespace="http://schemas.microsoft.com/office/2006/metadata/properties" ma:root="true" ma:fieldsID="f823d05308f1e47dfd132b618bd1ae3f" ns2:_="" ns3:_="">
    <xsd:import namespace="37d3fa94-8997-4ea9-b23e-907577a5dfb0"/>
    <xsd:import namespace="ab37474f-f7b1-4a9e-abc6-48c5832595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3fa94-8997-4ea9-b23e-907577a5df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031aaf5-e2f8-4e71-9fcd-a8521e78c6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37474f-f7b1-4a9e-abc6-48c5832595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3884e4b-139f-4054-86ac-be8520258f8a}" ma:internalName="TaxCatchAll" ma:showField="CatchAllData" ma:web="ab37474f-f7b1-4a9e-abc6-48c5832595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FE1B3F-4C2B-473E-8592-10E40AB98597}">
  <ds:schemaRefs>
    <ds:schemaRef ds:uri="http://purl.org/dc/elements/1.1/"/>
    <ds:schemaRef ds:uri="http://schemas.microsoft.com/office/2006/metadata/properties"/>
    <ds:schemaRef ds:uri="http://schemas.microsoft.com/office/2006/documentManagement/types"/>
    <ds:schemaRef ds:uri="004a2c93-ecef-48eb-8e51-7d760332d789"/>
    <ds:schemaRef ds:uri="http://purl.org/dc/terms/"/>
    <ds:schemaRef ds:uri="http://schemas.openxmlformats.org/package/2006/metadata/core-properties"/>
    <ds:schemaRef ds:uri="http://purl.org/dc/dcmitype/"/>
    <ds:schemaRef ds:uri="http://schemas.microsoft.com/office/infopath/2007/PartnerControls"/>
    <ds:schemaRef ds:uri="18c53d99-6a07-4852-913e-6732ecfa4580"/>
    <ds:schemaRef ds:uri="http://www.w3.org/XML/1998/namespace"/>
  </ds:schemaRefs>
</ds:datastoreItem>
</file>

<file path=customXml/itemProps3.xml><?xml version="1.0" encoding="utf-8"?>
<ds:datastoreItem xmlns:ds="http://schemas.openxmlformats.org/officeDocument/2006/customXml" ds:itemID="{BCCA88DE-57E8-4B06-941C-B464AAA48868}">
  <ds:schemaRefs>
    <ds:schemaRef ds:uri="http://schemas.microsoft.com/sharepoint/v3/contenttype/forms"/>
  </ds:schemaRefs>
</ds:datastoreItem>
</file>

<file path=customXml/itemProps4.xml><?xml version="1.0" encoding="utf-8"?>
<ds:datastoreItem xmlns:ds="http://schemas.openxmlformats.org/officeDocument/2006/customXml" ds:itemID="{D1187DB4-BC19-4EFB-B7FC-C40A044CF0E4}"/>
</file>

<file path=customXml/itemProps5.xml><?xml version="1.0" encoding="utf-8"?>
<ds:datastoreItem xmlns:ds="http://schemas.openxmlformats.org/officeDocument/2006/customXml" ds:itemID="{2E3D5BF5-821D-4064-85FE-CD58DDFC7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2553</Words>
  <Characters>15209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Communications and Media Protocol</vt:lpstr>
    </vt:vector>
  </TitlesOfParts>
  <Company>Herefordshire Council</Company>
  <LinksUpToDate>false</LinksUpToDate>
  <CharactersWithSpaces>17727</CharactersWithSpaces>
  <SharedDoc>false</SharedDoc>
  <HLinks>
    <vt:vector size="72" baseType="variant">
      <vt:variant>
        <vt:i4>4325478</vt:i4>
      </vt:variant>
      <vt:variant>
        <vt:i4>33</vt:i4>
      </vt:variant>
      <vt:variant>
        <vt:i4>0</vt:i4>
      </vt:variant>
      <vt:variant>
        <vt:i4>5</vt:i4>
      </vt:variant>
      <vt:variant>
        <vt:lpwstr>mailto:keith.barham.whyos@westmercia.pnn.police.uk</vt:lpwstr>
      </vt:variant>
      <vt:variant>
        <vt:lpwstr/>
      </vt:variant>
      <vt:variant>
        <vt:i4>6553602</vt:i4>
      </vt:variant>
      <vt:variant>
        <vt:i4>30</vt:i4>
      </vt:variant>
      <vt:variant>
        <vt:i4>0</vt:i4>
      </vt:variant>
      <vt:variant>
        <vt:i4>5</vt:i4>
      </vt:variant>
      <vt:variant>
        <vt:lpwstr>mailto:england.nemedia@nhs.net</vt:lpwstr>
      </vt:variant>
      <vt:variant>
        <vt:lpwstr/>
      </vt:variant>
      <vt:variant>
        <vt:i4>1245284</vt:i4>
      </vt:variant>
      <vt:variant>
        <vt:i4>27</vt:i4>
      </vt:variant>
      <vt:variant>
        <vt:i4>0</vt:i4>
      </vt:variant>
      <vt:variant>
        <vt:i4>5</vt:i4>
      </vt:variant>
      <vt:variant>
        <vt:lpwstr>mailto:Rebecca.Jenkins@cafcass.gsi.gov.uk</vt:lpwstr>
      </vt:variant>
      <vt:variant>
        <vt:lpwstr/>
      </vt:variant>
      <vt:variant>
        <vt:i4>4325496</vt:i4>
      </vt:variant>
      <vt:variant>
        <vt:i4>24</vt:i4>
      </vt:variant>
      <vt:variant>
        <vt:i4>0</vt:i4>
      </vt:variant>
      <vt:variant>
        <vt:i4>5</vt:i4>
      </vt:variant>
      <vt:variant>
        <vt:lpwstr>mailto:Helen.Richardson@wmwa.org.uk</vt:lpwstr>
      </vt:variant>
      <vt:variant>
        <vt:lpwstr/>
      </vt:variant>
      <vt:variant>
        <vt:i4>2490395</vt:i4>
      </vt:variant>
      <vt:variant>
        <vt:i4>21</vt:i4>
      </vt:variant>
      <vt:variant>
        <vt:i4>0</vt:i4>
      </vt:variant>
      <vt:variant>
        <vt:i4>5</vt:i4>
      </vt:variant>
      <vt:variant>
        <vt:lpwstr>mailto:Dal.Veysey@justice.gov.uk</vt:lpwstr>
      </vt:variant>
      <vt:variant>
        <vt:lpwstr/>
      </vt:variant>
      <vt:variant>
        <vt:i4>2883663</vt:i4>
      </vt:variant>
      <vt:variant>
        <vt:i4>18</vt:i4>
      </vt:variant>
      <vt:variant>
        <vt:i4>0</vt:i4>
      </vt:variant>
      <vt:variant>
        <vt:i4>5</vt:i4>
      </vt:variant>
      <vt:variant>
        <vt:lpwstr>mailto:rebecca.gough1@justice.gov.uk</vt:lpwstr>
      </vt:variant>
      <vt:variant>
        <vt:lpwstr/>
      </vt:variant>
      <vt:variant>
        <vt:i4>5701749</vt:i4>
      </vt:variant>
      <vt:variant>
        <vt:i4>15</vt:i4>
      </vt:variant>
      <vt:variant>
        <vt:i4>0</vt:i4>
      </vt:variant>
      <vt:variant>
        <vt:i4>5</vt:i4>
      </vt:variant>
      <vt:variant>
        <vt:lpwstr>mailto:harry.harper@justtice.gov.uk</vt:lpwstr>
      </vt:variant>
      <vt:variant>
        <vt:lpwstr/>
      </vt:variant>
      <vt:variant>
        <vt:i4>4522035</vt:i4>
      </vt:variant>
      <vt:variant>
        <vt:i4>12</vt:i4>
      </vt:variant>
      <vt:variant>
        <vt:i4>0</vt:i4>
      </vt:variant>
      <vt:variant>
        <vt:i4>5</vt:i4>
      </vt:variant>
      <vt:variant>
        <vt:lpwstr>mailto:hw.comms@nhs.net</vt:lpwstr>
      </vt:variant>
      <vt:variant>
        <vt:lpwstr/>
      </vt:variant>
      <vt:variant>
        <vt:i4>6750303</vt:i4>
      </vt:variant>
      <vt:variant>
        <vt:i4>9</vt:i4>
      </vt:variant>
      <vt:variant>
        <vt:i4>0</vt:i4>
      </vt:variant>
      <vt:variant>
        <vt:i4>5</vt:i4>
      </vt:variant>
      <vt:variant>
        <vt:lpwstr>mailto:Kerry.thomson5@nhs.net</vt:lpwstr>
      </vt:variant>
      <vt:variant>
        <vt:lpwstr/>
      </vt:variant>
      <vt:variant>
        <vt:i4>5242920</vt:i4>
      </vt:variant>
      <vt:variant>
        <vt:i4>6</vt:i4>
      </vt:variant>
      <vt:variant>
        <vt:i4>0</vt:i4>
      </vt:variant>
      <vt:variant>
        <vt:i4>5</vt:i4>
      </vt:variant>
      <vt:variant>
        <vt:lpwstr>mailto:WHCNHS.Communications@nhs.net</vt:lpwstr>
      </vt:variant>
      <vt:variant>
        <vt:lpwstr/>
      </vt:variant>
      <vt:variant>
        <vt:i4>1310753</vt:i4>
      </vt:variant>
      <vt:variant>
        <vt:i4>3</vt:i4>
      </vt:variant>
      <vt:variant>
        <vt:i4>0</vt:i4>
      </vt:variant>
      <vt:variant>
        <vt:i4>5</vt:i4>
      </vt:variant>
      <vt:variant>
        <vt:lpwstr>mailto:John.Burnett@wvt.nhs.uk</vt:lpwstr>
      </vt:variant>
      <vt:variant>
        <vt:lpwstr/>
      </vt:variant>
      <vt:variant>
        <vt:i4>7995463</vt:i4>
      </vt:variant>
      <vt:variant>
        <vt:i4>0</vt:i4>
      </vt:variant>
      <vt:variant>
        <vt:i4>0</vt:i4>
      </vt:variant>
      <vt:variant>
        <vt:i4>5</vt:i4>
      </vt:variant>
      <vt:variant>
        <vt:lpwstr>mailto:alexandra.floyd@herefordshire.gov.uk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and Media Protocol</dc:title>
  <dc:subject>Communications and Media Protocol</dc:subject>
  <dc:creator>Herefordshire User</dc:creator>
  <cp:keywords/>
  <cp:lastModifiedBy>Wilson, Angela (Council)</cp:lastModifiedBy>
  <cp:revision>4</cp:revision>
  <cp:lastPrinted>2010-05-04T13:14:00Z</cp:lastPrinted>
  <dcterms:created xsi:type="dcterms:W3CDTF">2021-09-21T14:36:00Z</dcterms:created>
  <dcterms:modified xsi:type="dcterms:W3CDTF">2022-02-07T23:04:00Z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