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F79BC" w14:textId="0EBF0FB0" w:rsidR="00F95506" w:rsidRDefault="00FE7500" w:rsidP="00D44D9F">
      <w:pPr>
        <w:ind w:left="-709"/>
      </w:pPr>
      <w:r>
        <w:rPr>
          <w:noProof/>
          <w:lang w:eastAsia="en-GB"/>
        </w:rPr>
        <mc:AlternateContent>
          <mc:Choice Requires="wps">
            <w:drawing>
              <wp:anchor distT="0" distB="0" distL="114300" distR="114300" simplePos="0" relativeHeight="251664384" behindDoc="0" locked="0" layoutInCell="1" allowOverlap="1" wp14:anchorId="2A2E9998" wp14:editId="5E2A93A5">
                <wp:simplePos x="0" y="0"/>
                <wp:positionH relativeFrom="column">
                  <wp:posOffset>6629400</wp:posOffset>
                </wp:positionH>
                <wp:positionV relativeFrom="paragraph">
                  <wp:posOffset>2488565</wp:posOffset>
                </wp:positionV>
                <wp:extent cx="3423920" cy="2667000"/>
                <wp:effectExtent l="114300" t="76200" r="119380" b="133350"/>
                <wp:wrapNone/>
                <wp:docPr id="635" name="Text Box 635" descr="Hoarding is a sign of self-neglect. The person may present with a compulsion to accumulate belongings or animals, usually storing them in a manner that appears chaotic.  Hoarding behaviours can make parts of the home unusable and unhygienic, create fire and safety risks, and negatively affect a person’s quality of life.&#10;The term hoarding should be used sensitively as the person may place a high emotional value on these items. Individual should be described as “a person who hoards” rather than as a “hoarder.”&#10;" title="Hoarding"/>
                <wp:cNvGraphicFramePr/>
                <a:graphic xmlns:a="http://schemas.openxmlformats.org/drawingml/2006/main">
                  <a:graphicData uri="http://schemas.microsoft.com/office/word/2010/wordprocessingShape">
                    <wps:wsp>
                      <wps:cNvSpPr txBox="1"/>
                      <wps:spPr>
                        <a:xfrm>
                          <a:off x="0" y="0"/>
                          <a:ext cx="3423920" cy="2667000"/>
                        </a:xfrm>
                        <a:prstGeom prst="roundRect">
                          <a:avLst/>
                        </a:prstGeom>
                        <a:solidFill>
                          <a:schemeClr val="bg1"/>
                        </a:solidFill>
                        <a:ln w="38100">
                          <a:solidFill>
                            <a:srgbClr val="FFFF00"/>
                          </a:solidFill>
                        </a:ln>
                      </wps:spPr>
                      <wps:style>
                        <a:lnRef idx="0">
                          <a:schemeClr val="accent3"/>
                        </a:lnRef>
                        <a:fillRef idx="3">
                          <a:schemeClr val="accent3"/>
                        </a:fillRef>
                        <a:effectRef idx="3">
                          <a:schemeClr val="accent3"/>
                        </a:effectRef>
                        <a:fontRef idx="minor">
                          <a:schemeClr val="lt1"/>
                        </a:fontRef>
                      </wps:style>
                      <wps:txbx>
                        <w:txbxContent>
                          <w:p w14:paraId="172C3CC4" w14:textId="77777777" w:rsidR="00FE7500" w:rsidRPr="00123ED8" w:rsidRDefault="00FE7500" w:rsidP="00FE7500">
                            <w:pPr>
                              <w:spacing w:after="0" w:line="240" w:lineRule="auto"/>
                              <w:jc w:val="center"/>
                              <w:rPr>
                                <w:rFonts w:ascii="Century Gothic" w:hAnsi="Century Gothic" w:cstheme="minorHAnsi"/>
                                <w:b/>
                                <w:color w:val="4A442A" w:themeColor="background2" w:themeShade="40"/>
                                <w:sz w:val="28"/>
                                <w:szCs w:val="40"/>
                              </w:rPr>
                            </w:pPr>
                            <w:r>
                              <w:rPr>
                                <w:rFonts w:ascii="Century Gothic" w:hAnsi="Century Gothic" w:cstheme="minorHAnsi"/>
                                <w:b/>
                                <w:color w:val="4A442A" w:themeColor="background2" w:themeShade="40"/>
                                <w:sz w:val="28"/>
                                <w:szCs w:val="40"/>
                              </w:rPr>
                              <w:t>Hoarding</w:t>
                            </w:r>
                          </w:p>
                          <w:p w14:paraId="1723E7F9" w14:textId="77777777" w:rsidR="00FE7500" w:rsidRDefault="00FE7500" w:rsidP="00FE7500">
                            <w:pPr>
                              <w:spacing w:before="120" w:after="120" w:line="240" w:lineRule="auto"/>
                              <w:rPr>
                                <w:rFonts w:ascii="Century Gothic" w:hAnsi="Century Gothic" w:cstheme="minorHAnsi"/>
                                <w:color w:val="000000" w:themeColor="text1"/>
                                <w:sz w:val="20"/>
                                <w:szCs w:val="20"/>
                              </w:rPr>
                            </w:pPr>
                            <w:r>
                              <w:rPr>
                                <w:rFonts w:ascii="Century Gothic" w:hAnsi="Century Gothic" w:cstheme="minorHAnsi"/>
                                <w:color w:val="000000" w:themeColor="text1"/>
                                <w:sz w:val="20"/>
                                <w:szCs w:val="20"/>
                              </w:rPr>
                              <w:t xml:space="preserve">Hoarding is a sign of self-neglect. </w:t>
                            </w:r>
                            <w:r w:rsidRPr="00BF3CF0">
                              <w:rPr>
                                <w:rFonts w:ascii="Century Gothic" w:hAnsi="Century Gothic" w:cstheme="minorHAnsi"/>
                                <w:color w:val="000000" w:themeColor="text1"/>
                                <w:sz w:val="20"/>
                                <w:szCs w:val="20"/>
                              </w:rPr>
                              <w:t>The person may present with a compulsion to accumulate belongings or animals</w:t>
                            </w:r>
                            <w:r>
                              <w:rPr>
                                <w:rFonts w:ascii="Century Gothic" w:hAnsi="Century Gothic" w:cstheme="minorHAnsi"/>
                                <w:color w:val="000000" w:themeColor="text1"/>
                                <w:sz w:val="20"/>
                                <w:szCs w:val="20"/>
                              </w:rPr>
                              <w:t>, usually storing them in a manner that appears chaotic</w:t>
                            </w:r>
                            <w:r w:rsidRPr="00BF3CF0">
                              <w:rPr>
                                <w:rFonts w:ascii="Century Gothic" w:hAnsi="Century Gothic" w:cstheme="minorHAnsi"/>
                                <w:color w:val="000000" w:themeColor="text1"/>
                                <w:sz w:val="20"/>
                                <w:szCs w:val="20"/>
                              </w:rPr>
                              <w:t xml:space="preserve">.  </w:t>
                            </w:r>
                            <w:r>
                              <w:rPr>
                                <w:rFonts w:ascii="Century Gothic" w:hAnsi="Century Gothic" w:cstheme="minorHAnsi"/>
                                <w:color w:val="000000" w:themeColor="text1"/>
                                <w:sz w:val="20"/>
                                <w:szCs w:val="20"/>
                              </w:rPr>
                              <w:t>Hoarding behaviours can make parts of the home unusable and unhygienic, create fire and safety risks, and negatively affect a person’s quality of life.</w:t>
                            </w:r>
                          </w:p>
                          <w:p w14:paraId="5786FAD8" w14:textId="77777777" w:rsidR="00FE7500" w:rsidRDefault="00FE7500" w:rsidP="00FE7500">
                            <w:pPr>
                              <w:spacing w:after="120" w:line="240" w:lineRule="auto"/>
                              <w:rPr>
                                <w:rFonts w:ascii="Century Gothic" w:hAnsi="Century Gothic" w:cstheme="minorHAnsi"/>
                                <w:color w:val="000000" w:themeColor="text1"/>
                                <w:sz w:val="20"/>
                                <w:szCs w:val="20"/>
                              </w:rPr>
                            </w:pPr>
                            <w:r w:rsidRPr="00BF3CF0">
                              <w:rPr>
                                <w:rFonts w:ascii="Century Gothic" w:hAnsi="Century Gothic" w:cstheme="minorHAnsi"/>
                                <w:color w:val="000000" w:themeColor="text1"/>
                                <w:sz w:val="20"/>
                                <w:szCs w:val="20"/>
                              </w:rPr>
                              <w:t>The term hoarding should be used sensitively as the person may place a high emotional value on these items.</w:t>
                            </w:r>
                            <w:r>
                              <w:rPr>
                                <w:rFonts w:ascii="Century Gothic" w:hAnsi="Century Gothic" w:cstheme="minorHAnsi"/>
                                <w:color w:val="000000" w:themeColor="text1"/>
                                <w:sz w:val="20"/>
                                <w:szCs w:val="20"/>
                              </w:rPr>
                              <w:t xml:space="preserve"> Individual should be described as “a person who hoards” rather than as a “hoarder.”</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2E9998" id="Text Box 635" o:spid="_x0000_s1026" alt="Title: Hoarding - Description: Hoarding is a sign of self-neglect. The person may present with a compulsion to accumulate belongings or animals, usually storing them in a manner that appears chaotic.  Hoarding behaviours can make parts of the home unusable and unhygienic, create fire and safety risks, and negatively affect a person’s quality of life.&#10;The term hoarding should be used sensitively as the person may place a high emotional value on these items. Individual should be described as “a person who hoards” rather than as a “hoarder.”&#10;" style="position:absolute;left:0;text-align:left;margin-left:522pt;margin-top:195.95pt;width:269.6pt;height:21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" fillcolor="white [3212]" strokecolor="yellow" strokeweight="3pt">
                <v:shadow on="t" color="black" opacity="22937f" origin=",.5" offset="0,.63889mm"/>
                <v:textbox inset=",0,,0">
                  <w:txbxContent>
                    <w:p w14:paraId="172C3CC4" w14:textId="77777777" w:rsidR="00FE7500" w:rsidRPr="00123ED8" w:rsidRDefault="00FE7500" w:rsidP="00FE7500">
                      <w:pPr>
                        <w:spacing w:after="0" w:line="240" w:lineRule="auto"/>
                        <w:jc w:val="center"/>
                        <w:rPr>
                          <w:rFonts w:ascii="Century Gothic" w:hAnsi="Century Gothic" w:cstheme="minorHAnsi"/>
                          <w:b/>
                          <w:color w:val="4A442A" w:themeColor="background2" w:themeShade="40"/>
                          <w:sz w:val="28"/>
                          <w:szCs w:val="40"/>
                        </w:rPr>
                      </w:pPr>
                      <w:r>
                        <w:rPr>
                          <w:rFonts w:ascii="Century Gothic" w:hAnsi="Century Gothic" w:cstheme="minorHAnsi"/>
                          <w:b/>
                          <w:color w:val="4A442A" w:themeColor="background2" w:themeShade="40"/>
                          <w:sz w:val="28"/>
                          <w:szCs w:val="40"/>
                        </w:rPr>
                        <w:t>Hoarding</w:t>
                      </w:r>
                    </w:p>
                    <w:p w14:paraId="1723E7F9" w14:textId="77777777" w:rsidR="00FE7500" w:rsidRDefault="00FE7500" w:rsidP="00FE7500">
                      <w:pPr>
                        <w:spacing w:before="120" w:after="120" w:line="240" w:lineRule="auto"/>
                        <w:rPr>
                          <w:rFonts w:ascii="Century Gothic" w:hAnsi="Century Gothic" w:cstheme="minorHAnsi"/>
                          <w:color w:val="000000" w:themeColor="text1"/>
                          <w:sz w:val="20"/>
                          <w:szCs w:val="20"/>
                        </w:rPr>
                      </w:pPr>
                      <w:r>
                        <w:rPr>
                          <w:rFonts w:ascii="Century Gothic" w:hAnsi="Century Gothic" w:cstheme="minorHAnsi"/>
                          <w:color w:val="000000" w:themeColor="text1"/>
                          <w:sz w:val="20"/>
                          <w:szCs w:val="20"/>
                        </w:rPr>
                        <w:t xml:space="preserve">Hoarding is a sign of self-neglect. </w:t>
                      </w:r>
                      <w:r w:rsidRPr="00BF3CF0">
                        <w:rPr>
                          <w:rFonts w:ascii="Century Gothic" w:hAnsi="Century Gothic" w:cstheme="minorHAnsi"/>
                          <w:color w:val="000000" w:themeColor="text1"/>
                          <w:sz w:val="20"/>
                          <w:szCs w:val="20"/>
                        </w:rPr>
                        <w:t>The person may present with a compulsion to accumulate belongings or animals</w:t>
                      </w:r>
                      <w:r>
                        <w:rPr>
                          <w:rFonts w:ascii="Century Gothic" w:hAnsi="Century Gothic" w:cstheme="minorHAnsi"/>
                          <w:color w:val="000000" w:themeColor="text1"/>
                          <w:sz w:val="20"/>
                          <w:szCs w:val="20"/>
                        </w:rPr>
                        <w:t>, usually storing them in a manner that appears chaotic</w:t>
                      </w:r>
                      <w:r w:rsidRPr="00BF3CF0">
                        <w:rPr>
                          <w:rFonts w:ascii="Century Gothic" w:hAnsi="Century Gothic" w:cstheme="minorHAnsi"/>
                          <w:color w:val="000000" w:themeColor="text1"/>
                          <w:sz w:val="20"/>
                          <w:szCs w:val="20"/>
                        </w:rPr>
                        <w:t xml:space="preserve">.  </w:t>
                      </w:r>
                      <w:r>
                        <w:rPr>
                          <w:rFonts w:ascii="Century Gothic" w:hAnsi="Century Gothic" w:cstheme="minorHAnsi"/>
                          <w:color w:val="000000" w:themeColor="text1"/>
                          <w:sz w:val="20"/>
                          <w:szCs w:val="20"/>
                        </w:rPr>
                        <w:t>Hoarding behaviours can make parts of the home unusable and unhygienic, create fire and safety risks, and negatively affect a person’s quality of life.</w:t>
                      </w:r>
                    </w:p>
                    <w:p w14:paraId="5786FAD8" w14:textId="77777777" w:rsidR="00FE7500" w:rsidRDefault="00FE7500" w:rsidP="00FE7500">
                      <w:pPr>
                        <w:spacing w:after="120" w:line="240" w:lineRule="auto"/>
                        <w:rPr>
                          <w:rFonts w:ascii="Century Gothic" w:hAnsi="Century Gothic" w:cstheme="minorHAnsi"/>
                          <w:color w:val="000000" w:themeColor="text1"/>
                          <w:sz w:val="20"/>
                          <w:szCs w:val="20"/>
                        </w:rPr>
                      </w:pPr>
                      <w:r w:rsidRPr="00BF3CF0">
                        <w:rPr>
                          <w:rFonts w:ascii="Century Gothic" w:hAnsi="Century Gothic" w:cstheme="minorHAnsi"/>
                          <w:color w:val="000000" w:themeColor="text1"/>
                          <w:sz w:val="20"/>
                          <w:szCs w:val="20"/>
                        </w:rPr>
                        <w:t>The term hoarding should be used sensitively as the person may place a high emotional value on these items.</w:t>
                      </w:r>
                      <w:r>
                        <w:rPr>
                          <w:rFonts w:ascii="Century Gothic" w:hAnsi="Century Gothic" w:cstheme="minorHAnsi"/>
                          <w:color w:val="000000" w:themeColor="text1"/>
                          <w:sz w:val="20"/>
                          <w:szCs w:val="20"/>
                        </w:rPr>
                        <w:t xml:space="preserve"> Individual should be described as “a person who hoards” rather than as a “hoarder.”</w:t>
                      </w:r>
                    </w:p>
                  </w:txbxContent>
                </v:textbox>
              </v:roundrect>
            </w:pict>
          </mc:Fallback>
        </mc:AlternateContent>
      </w:r>
      <w:r>
        <w:rPr>
          <w:noProof/>
          <w:lang w:eastAsia="en-GB"/>
        </w:rPr>
        <mc:AlternateContent>
          <mc:Choice Requires="wps">
            <w:drawing>
              <wp:anchor distT="0" distB="0" distL="114300" distR="114300" simplePos="0" relativeHeight="251662336" behindDoc="0" locked="0" layoutInCell="1" allowOverlap="1" wp14:anchorId="1A3CE63D" wp14:editId="3DD07781">
                <wp:simplePos x="0" y="0"/>
                <wp:positionH relativeFrom="column">
                  <wp:posOffset>2794635</wp:posOffset>
                </wp:positionH>
                <wp:positionV relativeFrom="paragraph">
                  <wp:posOffset>-381635</wp:posOffset>
                </wp:positionV>
                <wp:extent cx="3749675" cy="2550795"/>
                <wp:effectExtent l="114300" t="76200" r="117475" b="135255"/>
                <wp:wrapNone/>
                <wp:docPr id="264" name="Text Box 264" descr="Self-neglect covers a wide range of behaviour relating to care for one’s personal hygiene, health or surroundings. It can be associated with behaviour such as hoarding, substance use and rough sleeping or homelessness.  Self-neglect typically features:&#10;• Lack of self-care to an extent that it threatens personal health and safety.&#10;• Lack of care of one’s environment – this may result in unpleasant or dirty home conditions and increased risk of fire.&#10;• Refusal of services that could alleviate the above.&#10;" title="What is Self Neglect"/>
                <wp:cNvGraphicFramePr/>
                <a:graphic xmlns:a="http://schemas.openxmlformats.org/drawingml/2006/main">
                  <a:graphicData uri="http://schemas.microsoft.com/office/word/2010/wordprocessingShape">
                    <wps:wsp>
                      <wps:cNvSpPr txBox="1"/>
                      <wps:spPr>
                        <a:xfrm>
                          <a:off x="0" y="0"/>
                          <a:ext cx="3749675" cy="2550795"/>
                        </a:xfrm>
                        <a:prstGeom prst="roundRect">
                          <a:avLst/>
                        </a:prstGeom>
                        <a:solidFill>
                          <a:schemeClr val="bg1"/>
                        </a:solidFill>
                        <a:ln w="38100">
                          <a:solidFill>
                            <a:srgbClr val="00B050"/>
                          </a:solidFill>
                        </a:ln>
                      </wps:spPr>
                      <wps:style>
                        <a:lnRef idx="0">
                          <a:schemeClr val="accent3"/>
                        </a:lnRef>
                        <a:fillRef idx="3">
                          <a:schemeClr val="accent3"/>
                        </a:fillRef>
                        <a:effectRef idx="3">
                          <a:schemeClr val="accent3"/>
                        </a:effectRef>
                        <a:fontRef idx="minor">
                          <a:schemeClr val="lt1"/>
                        </a:fontRef>
                      </wps:style>
                      <wps:txbx>
                        <w:txbxContent>
                          <w:p w14:paraId="36761A3D" w14:textId="77777777" w:rsidR="00FE7500" w:rsidRPr="00123ED8" w:rsidRDefault="00FE7500" w:rsidP="00FE7500">
                            <w:pPr>
                              <w:spacing w:after="0" w:line="240" w:lineRule="auto"/>
                              <w:jc w:val="center"/>
                              <w:rPr>
                                <w:rFonts w:ascii="Century Gothic" w:hAnsi="Century Gothic" w:cstheme="minorHAnsi"/>
                                <w:b/>
                                <w:color w:val="00B050"/>
                                <w:sz w:val="28"/>
                                <w:szCs w:val="32"/>
                              </w:rPr>
                            </w:pPr>
                            <w:r>
                              <w:rPr>
                                <w:rFonts w:ascii="Century Gothic" w:hAnsi="Century Gothic" w:cstheme="minorHAnsi"/>
                                <w:b/>
                                <w:color w:val="00B050"/>
                                <w:sz w:val="28"/>
                                <w:szCs w:val="32"/>
                              </w:rPr>
                              <w:t>What is Self-neglect?</w:t>
                            </w:r>
                          </w:p>
                          <w:p w14:paraId="6BD95BB1" w14:textId="77777777" w:rsidR="00FE7500" w:rsidRPr="0032649E" w:rsidRDefault="00FE7500" w:rsidP="00FE7500">
                            <w:pPr>
                              <w:spacing w:before="120" w:after="0"/>
                              <w:rPr>
                                <w:rFonts w:ascii="Century Gothic" w:hAnsi="Century Gothic"/>
                                <w:color w:val="000000" w:themeColor="text1"/>
                                <w:sz w:val="20"/>
                                <w:szCs w:val="20"/>
                              </w:rPr>
                            </w:pPr>
                            <w:r w:rsidRPr="0032649E">
                              <w:rPr>
                                <w:rFonts w:ascii="Century Gothic" w:hAnsi="Century Gothic"/>
                                <w:color w:val="000000" w:themeColor="text1"/>
                                <w:sz w:val="20"/>
                                <w:szCs w:val="20"/>
                              </w:rPr>
                              <w:t>Self-neglect covers a wide range of behaviour relating to care for one’s personal hygiene, health or surroundings. It can be associated with behaviour such as hoarding</w:t>
                            </w:r>
                            <w:r>
                              <w:rPr>
                                <w:rFonts w:ascii="Century Gothic" w:hAnsi="Century Gothic"/>
                                <w:color w:val="000000" w:themeColor="text1"/>
                                <w:sz w:val="20"/>
                                <w:szCs w:val="20"/>
                              </w:rPr>
                              <w:t>, substance use</w:t>
                            </w:r>
                            <w:r w:rsidRPr="0032649E">
                              <w:rPr>
                                <w:rFonts w:ascii="Century Gothic" w:hAnsi="Century Gothic"/>
                                <w:color w:val="000000" w:themeColor="text1"/>
                                <w:sz w:val="20"/>
                                <w:szCs w:val="20"/>
                              </w:rPr>
                              <w:t xml:space="preserve"> and rough sleeping or homelessness. </w:t>
                            </w:r>
                            <w:r>
                              <w:rPr>
                                <w:rFonts w:ascii="Century Gothic" w:hAnsi="Century Gothic"/>
                                <w:color w:val="000000" w:themeColor="text1"/>
                                <w:sz w:val="20"/>
                                <w:szCs w:val="20"/>
                              </w:rPr>
                              <w:t xml:space="preserve"> </w:t>
                            </w:r>
                            <w:r w:rsidRPr="0032649E">
                              <w:rPr>
                                <w:rFonts w:ascii="Century Gothic" w:hAnsi="Century Gothic"/>
                                <w:color w:val="000000" w:themeColor="text1"/>
                                <w:sz w:val="20"/>
                                <w:szCs w:val="20"/>
                              </w:rPr>
                              <w:t>Self-neglect typically features:</w:t>
                            </w:r>
                          </w:p>
                          <w:p w14:paraId="0C9F84B9" w14:textId="77777777" w:rsidR="00FE7500" w:rsidRPr="0032649E" w:rsidRDefault="00FE7500" w:rsidP="00FE7500">
                            <w:pPr>
                              <w:pStyle w:val="ListParagraph"/>
                              <w:numPr>
                                <w:ilvl w:val="0"/>
                                <w:numId w:val="31"/>
                              </w:numPr>
                              <w:spacing w:after="0"/>
                              <w:ind w:left="284" w:hanging="218"/>
                              <w:rPr>
                                <w:rFonts w:ascii="Century Gothic" w:hAnsi="Century Gothic"/>
                                <w:color w:val="000000" w:themeColor="text1"/>
                                <w:sz w:val="20"/>
                                <w:szCs w:val="20"/>
                              </w:rPr>
                            </w:pPr>
                            <w:r w:rsidRPr="0032649E">
                              <w:rPr>
                                <w:rFonts w:ascii="Century Gothic" w:hAnsi="Century Gothic"/>
                                <w:color w:val="000000" w:themeColor="text1"/>
                                <w:sz w:val="20"/>
                                <w:szCs w:val="20"/>
                              </w:rPr>
                              <w:t>Lack of self-care to an extent that it threatens personal health and safety.</w:t>
                            </w:r>
                          </w:p>
                          <w:p w14:paraId="5EB36494" w14:textId="77777777" w:rsidR="00FE7500" w:rsidRPr="0032649E" w:rsidRDefault="00FE7500" w:rsidP="00FE7500">
                            <w:pPr>
                              <w:pStyle w:val="ListParagraph"/>
                              <w:numPr>
                                <w:ilvl w:val="0"/>
                                <w:numId w:val="31"/>
                              </w:numPr>
                              <w:spacing w:after="0"/>
                              <w:ind w:left="284" w:hanging="218"/>
                              <w:rPr>
                                <w:rFonts w:ascii="Century Gothic" w:hAnsi="Century Gothic"/>
                                <w:color w:val="000000" w:themeColor="text1"/>
                                <w:sz w:val="20"/>
                                <w:szCs w:val="20"/>
                              </w:rPr>
                            </w:pPr>
                            <w:r>
                              <w:rPr>
                                <w:rFonts w:ascii="Century Gothic" w:hAnsi="Century Gothic"/>
                                <w:color w:val="000000" w:themeColor="text1"/>
                                <w:sz w:val="20"/>
                                <w:szCs w:val="20"/>
                              </w:rPr>
                              <w:t>Lack of care of one’s</w:t>
                            </w:r>
                            <w:r w:rsidRPr="0032649E">
                              <w:rPr>
                                <w:rFonts w:ascii="Century Gothic" w:hAnsi="Century Gothic"/>
                                <w:color w:val="000000" w:themeColor="text1"/>
                                <w:sz w:val="20"/>
                                <w:szCs w:val="20"/>
                              </w:rPr>
                              <w:t xml:space="preserve"> environment – this may result in unpleasant or dirty home conditions and increased risk of fire.</w:t>
                            </w:r>
                          </w:p>
                          <w:p w14:paraId="23266486" w14:textId="77777777" w:rsidR="00FE7500" w:rsidRPr="0032649E" w:rsidRDefault="00FE7500" w:rsidP="00FE7500">
                            <w:pPr>
                              <w:pStyle w:val="ListParagraph"/>
                              <w:numPr>
                                <w:ilvl w:val="0"/>
                                <w:numId w:val="31"/>
                              </w:numPr>
                              <w:spacing w:after="0"/>
                              <w:ind w:left="284" w:hanging="218"/>
                              <w:rPr>
                                <w:rFonts w:ascii="Century Gothic" w:hAnsi="Century Gothic"/>
                                <w:color w:val="000000" w:themeColor="text1"/>
                                <w:sz w:val="20"/>
                                <w:szCs w:val="20"/>
                              </w:rPr>
                            </w:pPr>
                            <w:r w:rsidRPr="0032649E">
                              <w:rPr>
                                <w:rFonts w:ascii="Century Gothic" w:hAnsi="Century Gothic"/>
                                <w:color w:val="000000" w:themeColor="text1"/>
                                <w:sz w:val="20"/>
                                <w:szCs w:val="20"/>
                              </w:rPr>
                              <w:t>Refusal of services that could alleviate the above</w:t>
                            </w:r>
                            <w:r>
                              <w:rPr>
                                <w:rFonts w:ascii="Century Gothic" w:hAnsi="Century Gothic"/>
                                <w:color w:val="000000" w:themeColor="text1"/>
                                <w:sz w:val="20"/>
                                <w:szCs w:val="20"/>
                              </w:rPr>
                              <w:t>.</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3CE63D" id="Text Box 264" o:spid="_x0000_s1027" alt="Title: What is Self Neglect - Description: Self-neglect covers a wide range of behaviour relating to care for one’s personal hygiene, health or surroundings. It can be associated with behaviour such as hoarding, substance use and rough sleeping or homelessness.  Self-neglect typically features:&#10;• Lack of self-care to an extent that it threatens personal health and safety.&#10;• Lack of care of one’s environment – this may result in unpleasant or dirty home conditions and increased risk of fire.&#10;• Refusal of services that could alleviate the above.&#10;" style="position:absolute;left:0;text-align:left;margin-left:220.05pt;margin-top:-30.05pt;width:295.25pt;height:20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" fillcolor="white [3212]" strokecolor="#00b050" strokeweight="3pt">
                <v:shadow on="t" color="black" opacity="22937f" origin=",.5" offset="0,.63889mm"/>
                <v:textbox inset=",0,,0">
                  <w:txbxContent>
                    <w:p w14:paraId="36761A3D" w14:textId="77777777" w:rsidR="00FE7500" w:rsidRPr="00123ED8" w:rsidRDefault="00FE7500" w:rsidP="00FE7500">
                      <w:pPr>
                        <w:spacing w:after="0" w:line="240" w:lineRule="auto"/>
                        <w:jc w:val="center"/>
                        <w:rPr>
                          <w:rFonts w:ascii="Century Gothic" w:hAnsi="Century Gothic" w:cstheme="minorHAnsi"/>
                          <w:b/>
                          <w:color w:val="00B050"/>
                          <w:sz w:val="28"/>
                          <w:szCs w:val="32"/>
                        </w:rPr>
                      </w:pPr>
                      <w:r>
                        <w:rPr>
                          <w:rFonts w:ascii="Century Gothic" w:hAnsi="Century Gothic" w:cstheme="minorHAnsi"/>
                          <w:b/>
                          <w:color w:val="00B050"/>
                          <w:sz w:val="28"/>
                          <w:szCs w:val="32"/>
                        </w:rPr>
                        <w:t>What is Self-neglect?</w:t>
                      </w:r>
                    </w:p>
                    <w:p w14:paraId="6BD95BB1" w14:textId="77777777" w:rsidR="00FE7500" w:rsidRPr="0032649E" w:rsidRDefault="00FE7500" w:rsidP="00FE7500">
                      <w:pPr>
                        <w:spacing w:before="120" w:after="0"/>
                        <w:rPr>
                          <w:rFonts w:ascii="Century Gothic" w:hAnsi="Century Gothic"/>
                          <w:color w:val="000000" w:themeColor="text1"/>
                          <w:sz w:val="20"/>
                          <w:szCs w:val="20"/>
                        </w:rPr>
                      </w:pPr>
                      <w:r w:rsidRPr="0032649E">
                        <w:rPr>
                          <w:rFonts w:ascii="Century Gothic" w:hAnsi="Century Gothic"/>
                          <w:color w:val="000000" w:themeColor="text1"/>
                          <w:sz w:val="20"/>
                          <w:szCs w:val="20"/>
                        </w:rPr>
                        <w:t>Self-neglect covers a wide range of behaviour relating to care for one’s personal hygiene, health or surroundings. It can be associated with behaviour such as hoarding</w:t>
                      </w:r>
                      <w:r>
                        <w:rPr>
                          <w:rFonts w:ascii="Century Gothic" w:hAnsi="Century Gothic"/>
                          <w:color w:val="000000" w:themeColor="text1"/>
                          <w:sz w:val="20"/>
                          <w:szCs w:val="20"/>
                        </w:rPr>
                        <w:t>, substance use</w:t>
                      </w:r>
                      <w:r w:rsidRPr="0032649E">
                        <w:rPr>
                          <w:rFonts w:ascii="Century Gothic" w:hAnsi="Century Gothic"/>
                          <w:color w:val="000000" w:themeColor="text1"/>
                          <w:sz w:val="20"/>
                          <w:szCs w:val="20"/>
                        </w:rPr>
                        <w:t xml:space="preserve"> and rough sleeping or homelessness. </w:t>
                      </w:r>
                      <w:r>
                        <w:rPr>
                          <w:rFonts w:ascii="Century Gothic" w:hAnsi="Century Gothic"/>
                          <w:color w:val="000000" w:themeColor="text1"/>
                          <w:sz w:val="20"/>
                          <w:szCs w:val="20"/>
                        </w:rPr>
                        <w:t xml:space="preserve"> </w:t>
                      </w:r>
                      <w:r w:rsidRPr="0032649E">
                        <w:rPr>
                          <w:rFonts w:ascii="Century Gothic" w:hAnsi="Century Gothic"/>
                          <w:color w:val="000000" w:themeColor="text1"/>
                          <w:sz w:val="20"/>
                          <w:szCs w:val="20"/>
                        </w:rPr>
                        <w:t>Self-neglect typically features:</w:t>
                      </w:r>
                    </w:p>
                    <w:p w14:paraId="0C9F84B9" w14:textId="77777777" w:rsidR="00FE7500" w:rsidRPr="0032649E" w:rsidRDefault="00FE7500" w:rsidP="00FE7500">
                      <w:pPr>
                        <w:pStyle w:val="ListParagraph"/>
                        <w:numPr>
                          <w:ilvl w:val="0"/>
                          <w:numId w:val="31"/>
                        </w:numPr>
                        <w:spacing w:after="0"/>
                        <w:ind w:left="284" w:hanging="218"/>
                        <w:rPr>
                          <w:rFonts w:ascii="Century Gothic" w:hAnsi="Century Gothic"/>
                          <w:color w:val="000000" w:themeColor="text1"/>
                          <w:sz w:val="20"/>
                          <w:szCs w:val="20"/>
                        </w:rPr>
                      </w:pPr>
                      <w:r w:rsidRPr="0032649E">
                        <w:rPr>
                          <w:rFonts w:ascii="Century Gothic" w:hAnsi="Century Gothic"/>
                          <w:color w:val="000000" w:themeColor="text1"/>
                          <w:sz w:val="20"/>
                          <w:szCs w:val="20"/>
                        </w:rPr>
                        <w:t>Lack of self-care to an extent that it threatens personal health and safety.</w:t>
                      </w:r>
                    </w:p>
                    <w:p w14:paraId="5EB36494" w14:textId="77777777" w:rsidR="00FE7500" w:rsidRPr="0032649E" w:rsidRDefault="00FE7500" w:rsidP="00FE7500">
                      <w:pPr>
                        <w:pStyle w:val="ListParagraph"/>
                        <w:numPr>
                          <w:ilvl w:val="0"/>
                          <w:numId w:val="31"/>
                        </w:numPr>
                        <w:spacing w:after="0"/>
                        <w:ind w:left="284" w:hanging="218"/>
                        <w:rPr>
                          <w:rFonts w:ascii="Century Gothic" w:hAnsi="Century Gothic"/>
                          <w:color w:val="000000" w:themeColor="text1"/>
                          <w:sz w:val="20"/>
                          <w:szCs w:val="20"/>
                        </w:rPr>
                      </w:pPr>
                      <w:r>
                        <w:rPr>
                          <w:rFonts w:ascii="Century Gothic" w:hAnsi="Century Gothic"/>
                          <w:color w:val="000000" w:themeColor="text1"/>
                          <w:sz w:val="20"/>
                          <w:szCs w:val="20"/>
                        </w:rPr>
                        <w:t>Lack of care of one’s</w:t>
                      </w:r>
                      <w:r w:rsidRPr="0032649E">
                        <w:rPr>
                          <w:rFonts w:ascii="Century Gothic" w:hAnsi="Century Gothic"/>
                          <w:color w:val="000000" w:themeColor="text1"/>
                          <w:sz w:val="20"/>
                          <w:szCs w:val="20"/>
                        </w:rPr>
                        <w:t xml:space="preserve"> environment – this may result in unpleasant or dirty home conditions and increased risk of fire.</w:t>
                      </w:r>
                    </w:p>
                    <w:p w14:paraId="23266486" w14:textId="77777777" w:rsidR="00FE7500" w:rsidRPr="0032649E" w:rsidRDefault="00FE7500" w:rsidP="00FE7500">
                      <w:pPr>
                        <w:pStyle w:val="ListParagraph"/>
                        <w:numPr>
                          <w:ilvl w:val="0"/>
                          <w:numId w:val="31"/>
                        </w:numPr>
                        <w:spacing w:after="0"/>
                        <w:ind w:left="284" w:hanging="218"/>
                        <w:rPr>
                          <w:rFonts w:ascii="Century Gothic" w:hAnsi="Century Gothic"/>
                          <w:color w:val="000000" w:themeColor="text1"/>
                          <w:sz w:val="20"/>
                          <w:szCs w:val="20"/>
                        </w:rPr>
                      </w:pPr>
                      <w:r w:rsidRPr="0032649E">
                        <w:rPr>
                          <w:rFonts w:ascii="Century Gothic" w:hAnsi="Century Gothic"/>
                          <w:color w:val="000000" w:themeColor="text1"/>
                          <w:sz w:val="20"/>
                          <w:szCs w:val="20"/>
                        </w:rPr>
                        <w:t>Refusal of services that could alleviate the above</w:t>
                      </w:r>
                      <w:r>
                        <w:rPr>
                          <w:rFonts w:ascii="Century Gothic" w:hAnsi="Century Gothic"/>
                          <w:color w:val="000000" w:themeColor="text1"/>
                          <w:sz w:val="20"/>
                          <w:szCs w:val="20"/>
                        </w:rPr>
                        <w:t>.</w:t>
                      </w:r>
                    </w:p>
                  </w:txbxContent>
                </v:textbox>
              </v:roundrect>
            </w:pict>
          </mc:Fallback>
        </mc:AlternateContent>
      </w:r>
      <w:r>
        <w:rPr>
          <w:noProof/>
          <w:lang w:eastAsia="en-GB"/>
        </w:rPr>
        <mc:AlternateContent>
          <mc:Choice Requires="wps">
            <w:drawing>
              <wp:anchor distT="0" distB="0" distL="114300" distR="114300" simplePos="0" relativeHeight="251663360" behindDoc="0" locked="0" layoutInCell="1" allowOverlap="1" wp14:anchorId="5DB340D0" wp14:editId="52C99852">
                <wp:simplePos x="0" y="0"/>
                <wp:positionH relativeFrom="column">
                  <wp:posOffset>6627495</wp:posOffset>
                </wp:positionH>
                <wp:positionV relativeFrom="paragraph">
                  <wp:posOffset>-527685</wp:posOffset>
                </wp:positionV>
                <wp:extent cx="3478530" cy="2965450"/>
                <wp:effectExtent l="114300" t="76200" r="121920" b="139700"/>
                <wp:wrapNone/>
                <wp:docPr id="259" name="Text Box 259" descr="Balancing the duty to protect the individual from significant harm with the duty to respect their freedom of choice can be both stressful and challenging.&#10;Practitioners must establish whether the person has capacity to make and enact decisions about their wellbeing and whether they are able or willing to practicably care for themselves.  &#10;If a person is assessed as lacking capacity in relation to their self-care they can no longer be described as self-neglecting. Any further actions will need to be undertaken in their best interests under the Mental Capacity Act with regard to the key principle of the least restrictive option.  &#10;" title="Mental Capacity"/>
                <wp:cNvGraphicFramePr/>
                <a:graphic xmlns:a="http://schemas.openxmlformats.org/drawingml/2006/main">
                  <a:graphicData uri="http://schemas.microsoft.com/office/word/2010/wordprocessingShape">
                    <wps:wsp>
                      <wps:cNvSpPr txBox="1"/>
                      <wps:spPr>
                        <a:xfrm>
                          <a:off x="0" y="0"/>
                          <a:ext cx="3478530" cy="2965450"/>
                        </a:xfrm>
                        <a:prstGeom prst="roundRect">
                          <a:avLst/>
                        </a:prstGeom>
                        <a:solidFill>
                          <a:schemeClr val="bg1"/>
                        </a:solidFill>
                        <a:ln w="38100">
                          <a:solidFill>
                            <a:srgbClr val="FF0000"/>
                          </a:solidFill>
                        </a:ln>
                      </wps:spPr>
                      <wps:style>
                        <a:lnRef idx="0">
                          <a:schemeClr val="accent3"/>
                        </a:lnRef>
                        <a:fillRef idx="3">
                          <a:schemeClr val="accent3"/>
                        </a:fillRef>
                        <a:effectRef idx="3">
                          <a:schemeClr val="accent3"/>
                        </a:effectRef>
                        <a:fontRef idx="minor">
                          <a:schemeClr val="lt1"/>
                        </a:fontRef>
                      </wps:style>
                      <wps:txbx>
                        <w:txbxContent>
                          <w:p w14:paraId="12EB2B98" w14:textId="77777777" w:rsidR="00FE7500" w:rsidRDefault="00FE7500" w:rsidP="00FE7500">
                            <w:pPr>
                              <w:spacing w:after="0" w:line="240" w:lineRule="auto"/>
                              <w:jc w:val="center"/>
                              <w:rPr>
                                <w:rFonts w:ascii="Century Gothic" w:hAnsi="Century Gothic" w:cstheme="minorHAnsi"/>
                                <w:b/>
                                <w:color w:val="943634" w:themeColor="accent2" w:themeShade="BF"/>
                                <w:sz w:val="28"/>
                                <w:szCs w:val="40"/>
                              </w:rPr>
                            </w:pPr>
                            <w:r>
                              <w:rPr>
                                <w:rFonts w:ascii="Century Gothic" w:hAnsi="Century Gothic" w:cstheme="minorHAnsi"/>
                                <w:b/>
                                <w:color w:val="943634" w:themeColor="accent2" w:themeShade="BF"/>
                                <w:sz w:val="28"/>
                                <w:szCs w:val="40"/>
                              </w:rPr>
                              <w:t xml:space="preserve">Mental Capacity </w:t>
                            </w:r>
                          </w:p>
                          <w:p w14:paraId="62F4218F" w14:textId="77777777" w:rsidR="00FE7500" w:rsidRPr="00625C10" w:rsidRDefault="00FE7500" w:rsidP="00FE7500">
                            <w:pPr>
                              <w:spacing w:before="120" w:after="120" w:line="240" w:lineRule="auto"/>
                              <w:ind w:left="-142"/>
                              <w:rPr>
                                <w:rFonts w:ascii="Century Gothic" w:eastAsia="MS PGothic" w:hAnsi="Century Gothic" w:cs="MS PGothic"/>
                                <w:color w:val="000000" w:themeColor="text1"/>
                                <w:sz w:val="20"/>
                                <w:szCs w:val="16"/>
                              </w:rPr>
                            </w:pPr>
                            <w:r w:rsidRPr="00625C10">
                              <w:rPr>
                                <w:rFonts w:ascii="Century Gothic" w:eastAsia="MS PGothic" w:hAnsi="Century Gothic" w:cs="MS PGothic"/>
                                <w:color w:val="000000" w:themeColor="text1"/>
                                <w:sz w:val="20"/>
                                <w:szCs w:val="16"/>
                              </w:rPr>
                              <w:t>Balancing the duty to protect the individual from significant harm with the duty to respect their freedom of choice can be both stressful and challenging.</w:t>
                            </w:r>
                          </w:p>
                          <w:p w14:paraId="4AB865C2" w14:textId="77777777" w:rsidR="00FE7500" w:rsidRPr="00625C10" w:rsidRDefault="00FE7500" w:rsidP="00FE7500">
                            <w:pPr>
                              <w:spacing w:after="120" w:line="240" w:lineRule="auto"/>
                              <w:ind w:left="-142"/>
                              <w:rPr>
                                <w:rFonts w:ascii="Century Gothic" w:eastAsia="MS PGothic" w:hAnsi="Century Gothic" w:cs="MS PGothic"/>
                                <w:color w:val="000000" w:themeColor="text1"/>
                                <w:sz w:val="20"/>
                                <w:szCs w:val="16"/>
                              </w:rPr>
                            </w:pPr>
                            <w:r w:rsidRPr="00625C10">
                              <w:rPr>
                                <w:rFonts w:ascii="Century Gothic" w:eastAsia="MS PGothic" w:hAnsi="Century Gothic" w:cs="MS PGothic"/>
                                <w:color w:val="000000" w:themeColor="text1"/>
                                <w:sz w:val="20"/>
                                <w:szCs w:val="16"/>
                              </w:rPr>
                              <w:t>Practitioners must establish whether the person has capacity to make and enact decisions about their wellbeing and whether they are able or willing to practica</w:t>
                            </w:r>
                            <w:r>
                              <w:rPr>
                                <w:rFonts w:ascii="Century Gothic" w:eastAsia="MS PGothic" w:hAnsi="Century Gothic" w:cs="MS PGothic"/>
                                <w:color w:val="000000" w:themeColor="text1"/>
                                <w:sz w:val="20"/>
                                <w:szCs w:val="16"/>
                              </w:rPr>
                              <w:t xml:space="preserve">bly </w:t>
                            </w:r>
                            <w:r w:rsidRPr="00625C10">
                              <w:rPr>
                                <w:rFonts w:ascii="Century Gothic" w:eastAsia="MS PGothic" w:hAnsi="Century Gothic" w:cs="MS PGothic"/>
                                <w:color w:val="000000" w:themeColor="text1"/>
                                <w:sz w:val="20"/>
                                <w:szCs w:val="16"/>
                              </w:rPr>
                              <w:t xml:space="preserve">care for themselves.  </w:t>
                            </w:r>
                          </w:p>
                          <w:p w14:paraId="1F249227" w14:textId="77777777" w:rsidR="00FE7500" w:rsidRPr="00625C10" w:rsidRDefault="00FE7500" w:rsidP="00FE7500">
                            <w:pPr>
                              <w:spacing w:after="120" w:line="240" w:lineRule="auto"/>
                              <w:ind w:left="-142"/>
                              <w:rPr>
                                <w:rFonts w:ascii="Century Gothic" w:eastAsia="MS PGothic" w:hAnsi="Century Gothic" w:cs="MS PGothic"/>
                                <w:color w:val="000000" w:themeColor="text1"/>
                                <w:sz w:val="20"/>
                                <w:szCs w:val="16"/>
                              </w:rPr>
                            </w:pPr>
                            <w:r w:rsidRPr="00625C10">
                              <w:rPr>
                                <w:rFonts w:ascii="Century Gothic" w:eastAsia="MS PGothic" w:hAnsi="Century Gothic" w:cs="MS PGothic"/>
                                <w:color w:val="000000" w:themeColor="text1"/>
                                <w:sz w:val="20"/>
                                <w:szCs w:val="16"/>
                              </w:rPr>
                              <w:t xml:space="preserve">If a person is assessed as lacking capacity in relation to their self-care they can no longer be described as self-neglecting. Any further actions will need to be undertaken in their best interests under the Mental Capacity Act </w:t>
                            </w:r>
                            <w:proofErr w:type="gramStart"/>
                            <w:r w:rsidRPr="00625C10">
                              <w:rPr>
                                <w:rFonts w:ascii="Century Gothic" w:eastAsia="MS PGothic" w:hAnsi="Century Gothic" w:cs="MS PGothic"/>
                                <w:color w:val="000000" w:themeColor="text1"/>
                                <w:sz w:val="20"/>
                                <w:szCs w:val="16"/>
                              </w:rPr>
                              <w:t>with regard to</w:t>
                            </w:r>
                            <w:proofErr w:type="gramEnd"/>
                            <w:r w:rsidRPr="00625C10">
                              <w:rPr>
                                <w:rFonts w:ascii="Century Gothic" w:eastAsia="MS PGothic" w:hAnsi="Century Gothic" w:cs="MS PGothic"/>
                                <w:color w:val="000000" w:themeColor="text1"/>
                                <w:sz w:val="20"/>
                                <w:szCs w:val="16"/>
                              </w:rPr>
                              <w:t xml:space="preserve"> the key principle of the least restrictive option.  </w:t>
                            </w:r>
                          </w:p>
                          <w:p w14:paraId="5907B15E" w14:textId="77777777" w:rsidR="00FE7500" w:rsidRDefault="00FE7500" w:rsidP="00FE7500"/>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B340D0" id="Text Box 259" o:spid="_x0000_s1028" alt="Title: Mental Capacity - Description: Balancing the duty to protect the individual from significant harm with the duty to respect their freedom of choice can be both stressful and challenging.&#10;Practitioners must establish whether the person has capacity to make and enact decisions about their wellbeing and whether they are able or willing to practicably care for themselves.  &#10;If a person is assessed as lacking capacity in relation to their self-care they can no longer be described as self-neglecting. Any further actions will need to be undertaken in their best interests under the Mental Capacity Act with regard to the key principle of the least restrictive option.  &#10;" style="position:absolute;left:0;text-align:left;margin-left:521.85pt;margin-top:-41.55pt;width:273.9pt;height:2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" fillcolor="white [3212]" strokecolor="red" strokeweight="3pt">
                <v:shadow on="t" color="black" opacity="22937f" origin=",.5" offset="0,.63889mm"/>
                <v:textbox inset=",0,,0">
                  <w:txbxContent>
                    <w:p w14:paraId="12EB2B98" w14:textId="77777777" w:rsidR="00FE7500" w:rsidRDefault="00FE7500" w:rsidP="00FE7500">
                      <w:pPr>
                        <w:spacing w:after="0" w:line="240" w:lineRule="auto"/>
                        <w:jc w:val="center"/>
                        <w:rPr>
                          <w:rFonts w:ascii="Century Gothic" w:hAnsi="Century Gothic" w:cstheme="minorHAnsi"/>
                          <w:b/>
                          <w:color w:val="943634" w:themeColor="accent2" w:themeShade="BF"/>
                          <w:sz w:val="28"/>
                          <w:szCs w:val="40"/>
                        </w:rPr>
                      </w:pPr>
                      <w:r>
                        <w:rPr>
                          <w:rFonts w:ascii="Century Gothic" w:hAnsi="Century Gothic" w:cstheme="minorHAnsi"/>
                          <w:b/>
                          <w:color w:val="943634" w:themeColor="accent2" w:themeShade="BF"/>
                          <w:sz w:val="28"/>
                          <w:szCs w:val="40"/>
                        </w:rPr>
                        <w:t xml:space="preserve">Mental Capacity </w:t>
                      </w:r>
                    </w:p>
                    <w:p w14:paraId="62F4218F" w14:textId="77777777" w:rsidR="00FE7500" w:rsidRPr="00625C10" w:rsidRDefault="00FE7500" w:rsidP="00FE7500">
                      <w:pPr>
                        <w:spacing w:before="120" w:after="120" w:line="240" w:lineRule="auto"/>
                        <w:ind w:left="-142"/>
                        <w:rPr>
                          <w:rFonts w:ascii="Century Gothic" w:eastAsia="MS PGothic" w:hAnsi="Century Gothic" w:cs="MS PGothic"/>
                          <w:color w:val="000000" w:themeColor="text1"/>
                          <w:sz w:val="20"/>
                          <w:szCs w:val="16"/>
                        </w:rPr>
                      </w:pPr>
                      <w:r w:rsidRPr="00625C10">
                        <w:rPr>
                          <w:rFonts w:ascii="Century Gothic" w:eastAsia="MS PGothic" w:hAnsi="Century Gothic" w:cs="MS PGothic"/>
                          <w:color w:val="000000" w:themeColor="text1"/>
                          <w:sz w:val="20"/>
                          <w:szCs w:val="16"/>
                        </w:rPr>
                        <w:t>Balancing the duty to protect the individual from significant harm with the duty to respect their freedom of choice can be both stressful and challenging.</w:t>
                      </w:r>
                    </w:p>
                    <w:p w14:paraId="4AB865C2" w14:textId="77777777" w:rsidR="00FE7500" w:rsidRPr="00625C10" w:rsidRDefault="00FE7500" w:rsidP="00FE7500">
                      <w:pPr>
                        <w:spacing w:after="120" w:line="240" w:lineRule="auto"/>
                        <w:ind w:left="-142"/>
                        <w:rPr>
                          <w:rFonts w:ascii="Century Gothic" w:eastAsia="MS PGothic" w:hAnsi="Century Gothic" w:cs="MS PGothic"/>
                          <w:color w:val="000000" w:themeColor="text1"/>
                          <w:sz w:val="20"/>
                          <w:szCs w:val="16"/>
                        </w:rPr>
                      </w:pPr>
                      <w:r w:rsidRPr="00625C10">
                        <w:rPr>
                          <w:rFonts w:ascii="Century Gothic" w:eastAsia="MS PGothic" w:hAnsi="Century Gothic" w:cs="MS PGothic"/>
                          <w:color w:val="000000" w:themeColor="text1"/>
                          <w:sz w:val="20"/>
                          <w:szCs w:val="16"/>
                        </w:rPr>
                        <w:t>Practitioners must establish whether the person has capacity to make and enact decisions about their wellbeing and whether they are able or willing to practica</w:t>
                      </w:r>
                      <w:r>
                        <w:rPr>
                          <w:rFonts w:ascii="Century Gothic" w:eastAsia="MS PGothic" w:hAnsi="Century Gothic" w:cs="MS PGothic"/>
                          <w:color w:val="000000" w:themeColor="text1"/>
                          <w:sz w:val="20"/>
                          <w:szCs w:val="16"/>
                        </w:rPr>
                        <w:t xml:space="preserve">bly </w:t>
                      </w:r>
                      <w:r w:rsidRPr="00625C10">
                        <w:rPr>
                          <w:rFonts w:ascii="Century Gothic" w:eastAsia="MS PGothic" w:hAnsi="Century Gothic" w:cs="MS PGothic"/>
                          <w:color w:val="000000" w:themeColor="text1"/>
                          <w:sz w:val="20"/>
                          <w:szCs w:val="16"/>
                        </w:rPr>
                        <w:t xml:space="preserve">care for themselves.  </w:t>
                      </w:r>
                    </w:p>
                    <w:p w14:paraId="1F249227" w14:textId="77777777" w:rsidR="00FE7500" w:rsidRPr="00625C10" w:rsidRDefault="00FE7500" w:rsidP="00FE7500">
                      <w:pPr>
                        <w:spacing w:after="120" w:line="240" w:lineRule="auto"/>
                        <w:ind w:left="-142"/>
                        <w:rPr>
                          <w:rFonts w:ascii="Century Gothic" w:eastAsia="MS PGothic" w:hAnsi="Century Gothic" w:cs="MS PGothic"/>
                          <w:color w:val="000000" w:themeColor="text1"/>
                          <w:sz w:val="20"/>
                          <w:szCs w:val="16"/>
                        </w:rPr>
                      </w:pPr>
                      <w:r w:rsidRPr="00625C10">
                        <w:rPr>
                          <w:rFonts w:ascii="Century Gothic" w:eastAsia="MS PGothic" w:hAnsi="Century Gothic" w:cs="MS PGothic"/>
                          <w:color w:val="000000" w:themeColor="text1"/>
                          <w:sz w:val="20"/>
                          <w:szCs w:val="16"/>
                        </w:rPr>
                        <w:t xml:space="preserve">If a person is assessed as lacking capacity in relation to their self-care they can no longer be described as self-neglecting. Any further actions will need to be undertaken in their best interests under the Mental Capacity Act </w:t>
                      </w:r>
                      <w:proofErr w:type="gramStart"/>
                      <w:r w:rsidRPr="00625C10">
                        <w:rPr>
                          <w:rFonts w:ascii="Century Gothic" w:eastAsia="MS PGothic" w:hAnsi="Century Gothic" w:cs="MS PGothic"/>
                          <w:color w:val="000000" w:themeColor="text1"/>
                          <w:sz w:val="20"/>
                          <w:szCs w:val="16"/>
                        </w:rPr>
                        <w:t>with regard to</w:t>
                      </w:r>
                      <w:proofErr w:type="gramEnd"/>
                      <w:r w:rsidRPr="00625C10">
                        <w:rPr>
                          <w:rFonts w:ascii="Century Gothic" w:eastAsia="MS PGothic" w:hAnsi="Century Gothic" w:cs="MS PGothic"/>
                          <w:color w:val="000000" w:themeColor="text1"/>
                          <w:sz w:val="20"/>
                          <w:szCs w:val="16"/>
                        </w:rPr>
                        <w:t xml:space="preserve"> the key principle of the least restrictive option.  </w:t>
                      </w:r>
                    </w:p>
                    <w:p w14:paraId="5907B15E" w14:textId="77777777" w:rsidR="00FE7500" w:rsidRDefault="00FE7500" w:rsidP="00FE7500"/>
                  </w:txbxContent>
                </v:textbox>
              </v:roundrect>
            </w:pict>
          </mc:Fallback>
        </mc:AlternateContent>
      </w:r>
      <w:r>
        <w:rPr>
          <w:noProof/>
          <w:lang w:eastAsia="en-GB"/>
        </w:rPr>
        <mc:AlternateContent>
          <mc:Choice Requires="wps">
            <w:drawing>
              <wp:anchor distT="0" distB="0" distL="114300" distR="114300" simplePos="0" relativeHeight="251665408" behindDoc="0" locked="0" layoutInCell="1" allowOverlap="1" wp14:anchorId="68F3E2D9" wp14:editId="2251AD2C">
                <wp:simplePos x="0" y="0"/>
                <wp:positionH relativeFrom="column">
                  <wp:posOffset>6639560</wp:posOffset>
                </wp:positionH>
                <wp:positionV relativeFrom="paragraph">
                  <wp:posOffset>5195570</wp:posOffset>
                </wp:positionV>
                <wp:extent cx="3422015" cy="1804670"/>
                <wp:effectExtent l="114300" t="76200" r="121285" b="138430"/>
                <wp:wrapNone/>
                <wp:docPr id="260" name="Text Box 260" descr="The HSAB Self-Neglect and Hoarding Policy and the Complex Adults Risk Management framework, provide guidance and pathways to supporting individuals.&#10;If professionals are unable to engage the person with support and this is likely to result in significant harm, a safeguarding referral under S42 of the Care Act 2014 should be made.&#10;" title="Support and Safeguarding"/>
                <wp:cNvGraphicFramePr/>
                <a:graphic xmlns:a="http://schemas.openxmlformats.org/drawingml/2006/main">
                  <a:graphicData uri="http://schemas.microsoft.com/office/word/2010/wordprocessingShape">
                    <wps:wsp>
                      <wps:cNvSpPr txBox="1"/>
                      <wps:spPr>
                        <a:xfrm>
                          <a:off x="0" y="0"/>
                          <a:ext cx="3422015" cy="1804670"/>
                        </a:xfrm>
                        <a:prstGeom prst="roundRect">
                          <a:avLst/>
                        </a:prstGeom>
                        <a:solidFill>
                          <a:schemeClr val="bg1"/>
                        </a:solidFill>
                        <a:ln w="38100">
                          <a:solidFill>
                            <a:schemeClr val="tx2"/>
                          </a:solidFill>
                        </a:ln>
                      </wps:spPr>
                      <wps:style>
                        <a:lnRef idx="0">
                          <a:schemeClr val="accent3"/>
                        </a:lnRef>
                        <a:fillRef idx="3">
                          <a:schemeClr val="accent3"/>
                        </a:fillRef>
                        <a:effectRef idx="3">
                          <a:schemeClr val="accent3"/>
                        </a:effectRef>
                        <a:fontRef idx="minor">
                          <a:schemeClr val="lt1"/>
                        </a:fontRef>
                      </wps:style>
                      <wps:txbx>
                        <w:txbxContent>
                          <w:p w14:paraId="705223EE" w14:textId="77777777" w:rsidR="00FE7500" w:rsidRPr="0032649E" w:rsidRDefault="00FE7500" w:rsidP="00FE7500">
                            <w:pPr>
                              <w:spacing w:after="0" w:line="240" w:lineRule="auto"/>
                              <w:jc w:val="center"/>
                              <w:rPr>
                                <w:rFonts w:ascii="Century Gothic" w:hAnsi="Century Gothic" w:cstheme="minorHAnsi"/>
                                <w:b/>
                                <w:color w:val="1F497D" w:themeColor="text2"/>
                                <w:sz w:val="26"/>
                                <w:szCs w:val="26"/>
                              </w:rPr>
                            </w:pPr>
                            <w:r>
                              <w:rPr>
                                <w:rFonts w:ascii="Century Gothic" w:hAnsi="Century Gothic" w:cstheme="minorHAnsi"/>
                                <w:b/>
                                <w:color w:val="1F497D" w:themeColor="text2"/>
                                <w:sz w:val="26"/>
                                <w:szCs w:val="26"/>
                              </w:rPr>
                              <w:t>Support and Safeguarding</w:t>
                            </w:r>
                          </w:p>
                          <w:p w14:paraId="1A395E25" w14:textId="38F98459" w:rsidR="00FE7500" w:rsidRDefault="00FE7500" w:rsidP="00FE7500">
                            <w:pPr>
                              <w:spacing w:after="0" w:line="240" w:lineRule="auto"/>
                              <w:rPr>
                                <w:rFonts w:ascii="Century Gothic" w:hAnsi="Century Gothic"/>
                                <w:color w:val="000000" w:themeColor="text1"/>
                                <w:sz w:val="20"/>
                                <w:szCs w:val="20"/>
                              </w:rPr>
                            </w:pPr>
                            <w:r>
                              <w:rPr>
                                <w:rFonts w:ascii="Century Gothic" w:hAnsi="Century Gothic"/>
                                <w:color w:val="000000" w:themeColor="text1"/>
                                <w:sz w:val="20"/>
                                <w:szCs w:val="20"/>
                              </w:rPr>
                              <w:t xml:space="preserve">The </w:t>
                            </w:r>
                            <w:hyperlink r:id="rId6" w:history="1">
                              <w:r w:rsidRPr="001677AB">
                                <w:rPr>
                                  <w:rStyle w:val="Hyperlink"/>
                                  <w:rFonts w:ascii="Century Gothic" w:hAnsi="Century Gothic"/>
                                  <w:sz w:val="20"/>
                                  <w:szCs w:val="20"/>
                                </w:rPr>
                                <w:t>HSAB Self-Neglect and Hoarding Policy</w:t>
                              </w:r>
                            </w:hyperlink>
                            <w:r>
                              <w:rPr>
                                <w:rFonts w:ascii="Century Gothic" w:hAnsi="Century Gothic"/>
                                <w:color w:val="000000" w:themeColor="text1"/>
                                <w:sz w:val="20"/>
                                <w:szCs w:val="20"/>
                              </w:rPr>
                              <w:t xml:space="preserve"> and the </w:t>
                            </w:r>
                            <w:hyperlink r:id="rId7" w:history="1">
                              <w:r w:rsidRPr="001677AB">
                                <w:rPr>
                                  <w:rStyle w:val="Hyperlink"/>
                                  <w:rFonts w:ascii="Century Gothic" w:hAnsi="Century Gothic"/>
                                  <w:sz w:val="20"/>
                                  <w:szCs w:val="20"/>
                                </w:rPr>
                                <w:t>Complex Adults Risk Management</w:t>
                              </w:r>
                            </w:hyperlink>
                            <w:r>
                              <w:rPr>
                                <w:rFonts w:ascii="Century Gothic" w:hAnsi="Century Gothic"/>
                                <w:color w:val="000000" w:themeColor="text1"/>
                                <w:sz w:val="20"/>
                                <w:szCs w:val="20"/>
                              </w:rPr>
                              <w:t xml:space="preserve"> framework, provide guidance and pathways to supporting individuals.</w:t>
                            </w:r>
                          </w:p>
                          <w:p w14:paraId="25DD6E83" w14:textId="77777777" w:rsidR="00FE7500" w:rsidRPr="001E3BC1" w:rsidRDefault="00FE7500" w:rsidP="00FE7500">
                            <w:pPr>
                              <w:spacing w:after="0" w:line="240" w:lineRule="auto"/>
                              <w:rPr>
                                <w:rFonts w:ascii="Century Gothic" w:hAnsi="Century Gothic"/>
                                <w:color w:val="000000" w:themeColor="text1"/>
                                <w:sz w:val="20"/>
                                <w:szCs w:val="20"/>
                              </w:rPr>
                            </w:pPr>
                            <w:r w:rsidRPr="00BF3CF0">
                              <w:rPr>
                                <w:rFonts w:ascii="Century Gothic" w:hAnsi="Century Gothic"/>
                                <w:color w:val="000000" w:themeColor="text1"/>
                                <w:sz w:val="20"/>
                                <w:szCs w:val="20"/>
                              </w:rPr>
                              <w:t>If professionals are unable to</w:t>
                            </w:r>
                            <w:r>
                              <w:rPr>
                                <w:rFonts w:ascii="Century Gothic" w:hAnsi="Century Gothic"/>
                                <w:color w:val="000000" w:themeColor="text1"/>
                                <w:sz w:val="20"/>
                                <w:szCs w:val="20"/>
                              </w:rPr>
                              <w:t xml:space="preserve"> engage the person with support</w:t>
                            </w:r>
                            <w:r w:rsidRPr="00BF3CF0">
                              <w:rPr>
                                <w:rFonts w:ascii="Century Gothic" w:hAnsi="Century Gothic"/>
                                <w:color w:val="000000" w:themeColor="text1"/>
                                <w:sz w:val="20"/>
                                <w:szCs w:val="20"/>
                              </w:rPr>
                              <w:t xml:space="preserve"> and this is likely to result in significant harm, a </w:t>
                            </w:r>
                            <w:hyperlink r:id="rId8" w:history="1">
                              <w:r w:rsidRPr="001677AB">
                                <w:rPr>
                                  <w:rStyle w:val="Hyperlink"/>
                                  <w:rFonts w:ascii="Century Gothic" w:hAnsi="Century Gothic"/>
                                  <w:sz w:val="20"/>
                                  <w:szCs w:val="20"/>
                                </w:rPr>
                                <w:t>safeguarding referral</w:t>
                              </w:r>
                            </w:hyperlink>
                            <w:r w:rsidRPr="00BF3CF0">
                              <w:rPr>
                                <w:rFonts w:ascii="Century Gothic" w:hAnsi="Century Gothic"/>
                                <w:color w:val="000000" w:themeColor="text1"/>
                                <w:sz w:val="20"/>
                                <w:szCs w:val="20"/>
                              </w:rPr>
                              <w:t xml:space="preserve"> u</w:t>
                            </w:r>
                            <w:r>
                              <w:rPr>
                                <w:rFonts w:ascii="Century Gothic" w:hAnsi="Century Gothic"/>
                                <w:color w:val="000000" w:themeColor="text1"/>
                                <w:sz w:val="20"/>
                                <w:szCs w:val="20"/>
                              </w:rPr>
                              <w:t>nder S42 of the Care Act 2014 should be made</w:t>
                            </w:r>
                            <w:r w:rsidRPr="00BF3CF0">
                              <w:rPr>
                                <w:rFonts w:ascii="Century Gothic" w:hAnsi="Century Gothic"/>
                                <w:color w:val="000000" w:themeColor="text1"/>
                                <w:sz w:val="20"/>
                                <w:szCs w:val="20"/>
                              </w:rPr>
                              <w:t>.</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F3E2D9" id="Text Box 260" o:spid="_x0000_s1029" alt="Title: Support and Safeguarding - Description: The HSAB Self-Neglect and Hoarding Policy and the Complex Adults Risk Management framework, provide guidance and pathways to supporting individuals.&#10;If professionals are unable to engage the person with support and this is likely to result in significant harm, a safeguarding referral under S42 of the Care Act 2014 should be made.&#10;" style="position:absolute;left:0;text-align:left;margin-left:522.8pt;margin-top:409.1pt;width:269.45pt;height:14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" fillcolor="white [3212]" strokecolor="#1f497d [3215]" strokeweight="3pt">
                <v:shadow on="t" color="black" opacity="22937f" origin=",.5" offset="0,.63889mm"/>
                <v:textbox inset=",0,,0">
                  <w:txbxContent>
                    <w:p w14:paraId="705223EE" w14:textId="77777777" w:rsidR="00FE7500" w:rsidRPr="0032649E" w:rsidRDefault="00FE7500" w:rsidP="00FE7500">
                      <w:pPr>
                        <w:spacing w:after="0" w:line="240" w:lineRule="auto"/>
                        <w:jc w:val="center"/>
                        <w:rPr>
                          <w:rFonts w:ascii="Century Gothic" w:hAnsi="Century Gothic" w:cstheme="minorHAnsi"/>
                          <w:b/>
                          <w:color w:val="1F497D" w:themeColor="text2"/>
                          <w:sz w:val="26"/>
                          <w:szCs w:val="26"/>
                        </w:rPr>
                      </w:pPr>
                      <w:r>
                        <w:rPr>
                          <w:rFonts w:ascii="Century Gothic" w:hAnsi="Century Gothic" w:cstheme="minorHAnsi"/>
                          <w:b/>
                          <w:color w:val="1F497D" w:themeColor="text2"/>
                          <w:sz w:val="26"/>
                          <w:szCs w:val="26"/>
                        </w:rPr>
                        <w:t>Support and Safeguarding</w:t>
                      </w:r>
                    </w:p>
                    <w:p w14:paraId="1A395E25" w14:textId="38F98459" w:rsidR="00FE7500" w:rsidRDefault="00FE7500" w:rsidP="00FE7500">
                      <w:pPr>
                        <w:spacing w:after="0" w:line="240" w:lineRule="auto"/>
                        <w:rPr>
                          <w:rFonts w:ascii="Century Gothic" w:hAnsi="Century Gothic"/>
                          <w:color w:val="000000" w:themeColor="text1"/>
                          <w:sz w:val="20"/>
                          <w:szCs w:val="20"/>
                        </w:rPr>
                      </w:pPr>
                      <w:r>
                        <w:rPr>
                          <w:rFonts w:ascii="Century Gothic" w:hAnsi="Century Gothic"/>
                          <w:color w:val="000000" w:themeColor="text1"/>
                          <w:sz w:val="20"/>
                          <w:szCs w:val="20"/>
                        </w:rPr>
                        <w:t xml:space="preserve">The </w:t>
                      </w:r>
                      <w:hyperlink r:id="rId9" w:history="1">
                        <w:r w:rsidRPr="001677AB">
                          <w:rPr>
                            <w:rStyle w:val="Hyperlink"/>
                            <w:rFonts w:ascii="Century Gothic" w:hAnsi="Century Gothic"/>
                            <w:sz w:val="20"/>
                            <w:szCs w:val="20"/>
                          </w:rPr>
                          <w:t>HSAB Self-Neglect and Hoarding Policy</w:t>
                        </w:r>
                      </w:hyperlink>
                      <w:r>
                        <w:rPr>
                          <w:rFonts w:ascii="Century Gothic" w:hAnsi="Century Gothic"/>
                          <w:color w:val="000000" w:themeColor="text1"/>
                          <w:sz w:val="20"/>
                          <w:szCs w:val="20"/>
                        </w:rPr>
                        <w:t xml:space="preserve"> and the </w:t>
                      </w:r>
                      <w:hyperlink r:id="rId10" w:history="1">
                        <w:r w:rsidRPr="001677AB">
                          <w:rPr>
                            <w:rStyle w:val="Hyperlink"/>
                            <w:rFonts w:ascii="Century Gothic" w:hAnsi="Century Gothic"/>
                            <w:sz w:val="20"/>
                            <w:szCs w:val="20"/>
                          </w:rPr>
                          <w:t>Complex Adults Risk Management</w:t>
                        </w:r>
                      </w:hyperlink>
                      <w:r>
                        <w:rPr>
                          <w:rFonts w:ascii="Century Gothic" w:hAnsi="Century Gothic"/>
                          <w:color w:val="000000" w:themeColor="text1"/>
                          <w:sz w:val="20"/>
                          <w:szCs w:val="20"/>
                        </w:rPr>
                        <w:t xml:space="preserve"> framework, provide guidance and pathways to supporting individuals.</w:t>
                      </w:r>
                    </w:p>
                    <w:p w14:paraId="25DD6E83" w14:textId="77777777" w:rsidR="00FE7500" w:rsidRPr="001E3BC1" w:rsidRDefault="00FE7500" w:rsidP="00FE7500">
                      <w:pPr>
                        <w:spacing w:after="0" w:line="240" w:lineRule="auto"/>
                        <w:rPr>
                          <w:rFonts w:ascii="Century Gothic" w:hAnsi="Century Gothic"/>
                          <w:color w:val="000000" w:themeColor="text1"/>
                          <w:sz w:val="20"/>
                          <w:szCs w:val="20"/>
                        </w:rPr>
                      </w:pPr>
                      <w:r w:rsidRPr="00BF3CF0">
                        <w:rPr>
                          <w:rFonts w:ascii="Century Gothic" w:hAnsi="Century Gothic"/>
                          <w:color w:val="000000" w:themeColor="text1"/>
                          <w:sz w:val="20"/>
                          <w:szCs w:val="20"/>
                        </w:rPr>
                        <w:t>If professionals are unable to</w:t>
                      </w:r>
                      <w:r>
                        <w:rPr>
                          <w:rFonts w:ascii="Century Gothic" w:hAnsi="Century Gothic"/>
                          <w:color w:val="000000" w:themeColor="text1"/>
                          <w:sz w:val="20"/>
                          <w:szCs w:val="20"/>
                        </w:rPr>
                        <w:t xml:space="preserve"> engage the person with support</w:t>
                      </w:r>
                      <w:r w:rsidRPr="00BF3CF0">
                        <w:rPr>
                          <w:rFonts w:ascii="Century Gothic" w:hAnsi="Century Gothic"/>
                          <w:color w:val="000000" w:themeColor="text1"/>
                          <w:sz w:val="20"/>
                          <w:szCs w:val="20"/>
                        </w:rPr>
                        <w:t xml:space="preserve"> and this is likely to result in significant harm, a </w:t>
                      </w:r>
                      <w:hyperlink r:id="rId11" w:history="1">
                        <w:r w:rsidRPr="001677AB">
                          <w:rPr>
                            <w:rStyle w:val="Hyperlink"/>
                            <w:rFonts w:ascii="Century Gothic" w:hAnsi="Century Gothic"/>
                            <w:sz w:val="20"/>
                            <w:szCs w:val="20"/>
                          </w:rPr>
                          <w:t>safeguarding referral</w:t>
                        </w:r>
                      </w:hyperlink>
                      <w:r w:rsidRPr="00BF3CF0">
                        <w:rPr>
                          <w:rFonts w:ascii="Century Gothic" w:hAnsi="Century Gothic"/>
                          <w:color w:val="000000" w:themeColor="text1"/>
                          <w:sz w:val="20"/>
                          <w:szCs w:val="20"/>
                        </w:rPr>
                        <w:t xml:space="preserve"> u</w:t>
                      </w:r>
                      <w:r>
                        <w:rPr>
                          <w:rFonts w:ascii="Century Gothic" w:hAnsi="Century Gothic"/>
                          <w:color w:val="000000" w:themeColor="text1"/>
                          <w:sz w:val="20"/>
                          <w:szCs w:val="20"/>
                        </w:rPr>
                        <w:t>nder S42 of the Care Act 2014 should be made</w:t>
                      </w:r>
                      <w:r w:rsidRPr="00BF3CF0">
                        <w:rPr>
                          <w:rFonts w:ascii="Century Gothic" w:hAnsi="Century Gothic"/>
                          <w:color w:val="000000" w:themeColor="text1"/>
                          <w:sz w:val="20"/>
                          <w:szCs w:val="20"/>
                        </w:rPr>
                        <w:t>.</w:t>
                      </w:r>
                    </w:p>
                  </w:txbxContent>
                </v:textbox>
              </v:roundrect>
            </w:pict>
          </mc:Fallback>
        </mc:AlternateContent>
      </w:r>
      <w:r>
        <w:rPr>
          <w:noProof/>
        </w:rPr>
        <w:drawing>
          <wp:anchor distT="0" distB="0" distL="114300" distR="114300" simplePos="0" relativeHeight="251670528" behindDoc="0" locked="0" layoutInCell="1" allowOverlap="1" wp14:anchorId="2022C1B0" wp14:editId="705E6C6E">
            <wp:simplePos x="0" y="0"/>
            <wp:positionH relativeFrom="column">
              <wp:posOffset>-43180</wp:posOffset>
            </wp:positionH>
            <wp:positionV relativeFrom="page">
              <wp:posOffset>210820</wp:posOffset>
            </wp:positionV>
            <wp:extent cx="2378710" cy="701675"/>
            <wp:effectExtent l="0" t="0" r="2540" b="3175"/>
            <wp:wrapSquare wrapText="bothSides"/>
            <wp:docPr id="296939861"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939861" name="Picture 1" descr="A logo for a company&#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78710" cy="7016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9504" behindDoc="0" locked="0" layoutInCell="1" allowOverlap="1" wp14:anchorId="7CF223D5" wp14:editId="5C3ECD7F">
                <wp:simplePos x="0" y="0"/>
                <wp:positionH relativeFrom="page">
                  <wp:posOffset>3471545</wp:posOffset>
                </wp:positionH>
                <wp:positionV relativeFrom="page">
                  <wp:posOffset>2548255</wp:posOffset>
                </wp:positionV>
                <wp:extent cx="3296285" cy="881380"/>
                <wp:effectExtent l="0" t="0" r="18415" b="13970"/>
                <wp:wrapNone/>
                <wp:docPr id="7" name="Oval 7" descr="Self-Neglect: Learning Briefing" title="Title of briefing"/>
                <wp:cNvGraphicFramePr/>
                <a:graphic xmlns:a="http://schemas.openxmlformats.org/drawingml/2006/main">
                  <a:graphicData uri="http://schemas.microsoft.com/office/word/2010/wordprocessingShape">
                    <wps:wsp>
                      <wps:cNvSpPr/>
                      <wps:spPr>
                        <a:xfrm>
                          <a:off x="0" y="0"/>
                          <a:ext cx="3296285" cy="881380"/>
                        </a:xfrm>
                        <a:prstGeom prst="ellipse">
                          <a:avLst/>
                        </a:prstGeom>
                        <a:solidFill>
                          <a:schemeClr val="accent1">
                            <a:lumMod val="20000"/>
                            <a:lumOff val="80000"/>
                          </a:schemeClr>
                        </a:solidFill>
                        <a:ln w="25400" cap="flat" cmpd="sng" algn="ctr">
                          <a:solidFill>
                            <a:schemeClr val="tx2"/>
                          </a:solidFill>
                          <a:prstDash val="solid"/>
                        </a:ln>
                        <a:effectLst/>
                      </wps:spPr>
                      <wps:txbx>
                        <w:txbxContent>
                          <w:p w14:paraId="5444DB51" w14:textId="77777777" w:rsidR="00FE7500" w:rsidRPr="0032649E" w:rsidRDefault="00FE7500" w:rsidP="00FE7500">
                            <w:pPr>
                              <w:spacing w:after="0" w:line="240" w:lineRule="auto"/>
                              <w:jc w:val="center"/>
                              <w:rPr>
                                <w:rFonts w:ascii="Century Gothic" w:hAnsi="Century Gothic"/>
                                <w:b/>
                                <w:color w:val="000000" w:themeColor="text1"/>
                                <w:sz w:val="32"/>
                                <w:szCs w:val="20"/>
                              </w:rPr>
                            </w:pPr>
                            <w:r w:rsidRPr="00A3713B">
                              <w:rPr>
                                <w:rFonts w:ascii="Century Gothic" w:hAnsi="Century Gothic"/>
                                <w:b/>
                                <w:color w:val="000000" w:themeColor="text1"/>
                                <w:sz w:val="32"/>
                                <w:szCs w:val="20"/>
                              </w:rPr>
                              <w:t>Self-Neglect</w:t>
                            </w:r>
                            <w:r>
                              <w:rPr>
                                <w:rFonts w:ascii="Century Gothic" w:hAnsi="Century Gothic"/>
                                <w:b/>
                                <w:color w:val="000000" w:themeColor="text1"/>
                                <w:sz w:val="32"/>
                                <w:szCs w:val="20"/>
                              </w:rPr>
                              <w:t xml:space="preserve">: </w:t>
                            </w:r>
                            <w:r w:rsidRPr="00A3713B">
                              <w:rPr>
                                <w:rFonts w:ascii="Century Gothic" w:hAnsi="Century Gothic"/>
                                <w:b/>
                                <w:color w:val="000000" w:themeColor="text1"/>
                                <w:sz w:val="32"/>
                                <w:szCs w:val="20"/>
                              </w:rPr>
                              <w:t>Learning Briefing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F223D5" id="Oval 7" o:spid="_x0000_s1030" alt="Title: Title of briefing - Description: Self-Neglect: Learning Briefing" style="position:absolute;left:0;text-align:left;margin-left:273.35pt;margin-top:200.65pt;width:259.55pt;height:69.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" fillcolor="#dbe5f1 [660]" strokecolor="#1f497d [3215]" strokeweight="2pt">
                <v:textbox>
                  <w:txbxContent>
                    <w:p w14:paraId="5444DB51" w14:textId="77777777" w:rsidR="00FE7500" w:rsidRPr="0032649E" w:rsidRDefault="00FE7500" w:rsidP="00FE7500">
                      <w:pPr>
                        <w:spacing w:after="0" w:line="240" w:lineRule="auto"/>
                        <w:jc w:val="center"/>
                        <w:rPr>
                          <w:rFonts w:ascii="Century Gothic" w:hAnsi="Century Gothic"/>
                          <w:b/>
                          <w:color w:val="000000" w:themeColor="text1"/>
                          <w:sz w:val="32"/>
                          <w:szCs w:val="20"/>
                        </w:rPr>
                      </w:pPr>
                      <w:r w:rsidRPr="00A3713B">
                        <w:rPr>
                          <w:rFonts w:ascii="Century Gothic" w:hAnsi="Century Gothic"/>
                          <w:b/>
                          <w:color w:val="000000" w:themeColor="text1"/>
                          <w:sz w:val="32"/>
                          <w:szCs w:val="20"/>
                        </w:rPr>
                        <w:t>Self-Neglect</w:t>
                      </w:r>
                      <w:r>
                        <w:rPr>
                          <w:rFonts w:ascii="Century Gothic" w:hAnsi="Century Gothic"/>
                          <w:b/>
                          <w:color w:val="000000" w:themeColor="text1"/>
                          <w:sz w:val="32"/>
                          <w:szCs w:val="20"/>
                        </w:rPr>
                        <w:t xml:space="preserve">: </w:t>
                      </w:r>
                      <w:r w:rsidRPr="00A3713B">
                        <w:rPr>
                          <w:rFonts w:ascii="Century Gothic" w:hAnsi="Century Gothic"/>
                          <w:b/>
                          <w:color w:val="000000" w:themeColor="text1"/>
                          <w:sz w:val="32"/>
                          <w:szCs w:val="20"/>
                        </w:rPr>
                        <w:t>Learning Briefing</w:t>
                      </w:r>
                    </w:p>
                  </w:txbxContent>
                </v:textbox>
                <w10:wrap anchorx="page" anchory="page"/>
              </v:oval>
            </w:pict>
          </mc:Fallback>
        </mc:AlternateContent>
      </w:r>
      <w:r>
        <w:rPr>
          <w:noProof/>
          <w:lang w:eastAsia="en-GB"/>
        </w:rPr>
        <mc:AlternateContent>
          <mc:Choice Requires="wps">
            <w:drawing>
              <wp:anchor distT="0" distB="0" distL="114300" distR="114300" simplePos="0" relativeHeight="251668480" behindDoc="0" locked="0" layoutInCell="1" allowOverlap="1" wp14:anchorId="41F80C65" wp14:editId="1CD6170B">
                <wp:simplePos x="0" y="0"/>
                <wp:positionH relativeFrom="column">
                  <wp:posOffset>-403225</wp:posOffset>
                </wp:positionH>
                <wp:positionV relativeFrom="paragraph">
                  <wp:posOffset>2867025</wp:posOffset>
                </wp:positionV>
                <wp:extent cx="2895600" cy="4114800"/>
                <wp:effectExtent l="114300" t="76200" r="114300" b="133350"/>
                <wp:wrapNone/>
                <wp:docPr id="5" name="Text Box 5" descr="• “No wrong door” – every contact is an opportunity for intervention; all agencies work with the person rather than referring them elsewhere.&#10;• Understanding the person’s ‘story’ and how they came to be in their current situation is critical to supporting them to move on from self-neglect.  This also helps to make sense of seemingly unwise or inconsistent responses to offers of help.&#10;• People have the right to refuse support.  Refusal does not mean that all intervention stops; a multi-agency plan should be put in place to build a relationship and offer support.&#10;• Focus on preventing abuse and neglect, preventing or delaying the development of needs for care and support, and reducing needs that already exist.&#10;" title="Practice Principles"/>
                <wp:cNvGraphicFramePr/>
                <a:graphic xmlns:a="http://schemas.openxmlformats.org/drawingml/2006/main">
                  <a:graphicData uri="http://schemas.microsoft.com/office/word/2010/wordprocessingShape">
                    <wps:wsp>
                      <wps:cNvSpPr txBox="1"/>
                      <wps:spPr>
                        <a:xfrm>
                          <a:off x="0" y="0"/>
                          <a:ext cx="2895600" cy="4114800"/>
                        </a:xfrm>
                        <a:prstGeom prst="roundRect">
                          <a:avLst/>
                        </a:prstGeom>
                        <a:solidFill>
                          <a:sysClr val="window" lastClr="FFFFFF"/>
                        </a:solidFill>
                        <a:ln w="38100">
                          <a:solidFill>
                            <a:srgbClr val="7030A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5DCAC342" w14:textId="77777777" w:rsidR="00FE7500" w:rsidRPr="00A6217E" w:rsidRDefault="00FE7500" w:rsidP="00FE7500">
                            <w:pPr>
                              <w:spacing w:after="0" w:line="240" w:lineRule="auto"/>
                              <w:jc w:val="center"/>
                              <w:rPr>
                                <w:rFonts w:ascii="Century Gothic" w:hAnsi="Century Gothic" w:cstheme="minorHAnsi"/>
                                <w:b/>
                                <w:color w:val="7030A0"/>
                                <w:sz w:val="28"/>
                                <w:szCs w:val="40"/>
                              </w:rPr>
                            </w:pPr>
                            <w:r>
                              <w:rPr>
                                <w:rFonts w:ascii="Century Gothic" w:hAnsi="Century Gothic" w:cstheme="minorHAnsi"/>
                                <w:b/>
                                <w:color w:val="7030A0"/>
                                <w:sz w:val="28"/>
                                <w:szCs w:val="40"/>
                              </w:rPr>
                              <w:t>Practice Principles</w:t>
                            </w:r>
                          </w:p>
                          <w:p w14:paraId="46B1B51C" w14:textId="77777777" w:rsidR="00FE7500" w:rsidRPr="009A1FDB" w:rsidRDefault="00FE7500" w:rsidP="00FE7500">
                            <w:pPr>
                              <w:pStyle w:val="ListParagraph"/>
                              <w:numPr>
                                <w:ilvl w:val="0"/>
                                <w:numId w:val="32"/>
                              </w:numPr>
                              <w:spacing w:before="120" w:after="0" w:line="240" w:lineRule="auto"/>
                              <w:ind w:left="142" w:right="-221" w:hanging="284"/>
                              <w:contextualSpacing w:val="0"/>
                              <w:rPr>
                                <w:rFonts w:ascii="Century Gothic" w:hAnsi="Century Gothic"/>
                                <w:sz w:val="20"/>
                                <w:szCs w:val="20"/>
                              </w:rPr>
                            </w:pPr>
                            <w:r w:rsidRPr="009A1FDB">
                              <w:rPr>
                                <w:rFonts w:ascii="Century Gothic" w:hAnsi="Century Gothic"/>
                                <w:sz w:val="20"/>
                                <w:szCs w:val="20"/>
                              </w:rPr>
                              <w:t>“No wrong door” – every contact is an opportunity for intervention; all agencies work with the person rather than referring them elsewhere</w:t>
                            </w:r>
                            <w:r>
                              <w:rPr>
                                <w:rFonts w:ascii="Century Gothic" w:hAnsi="Century Gothic"/>
                                <w:sz w:val="20"/>
                                <w:szCs w:val="20"/>
                              </w:rPr>
                              <w:t>.</w:t>
                            </w:r>
                          </w:p>
                          <w:p w14:paraId="2A7DCFDC" w14:textId="77777777" w:rsidR="00FE7500" w:rsidRPr="009A1FDB" w:rsidRDefault="00FE7500" w:rsidP="00FE7500">
                            <w:pPr>
                              <w:pStyle w:val="ListParagraph"/>
                              <w:numPr>
                                <w:ilvl w:val="0"/>
                                <w:numId w:val="32"/>
                              </w:numPr>
                              <w:spacing w:before="120" w:after="0" w:line="240" w:lineRule="auto"/>
                              <w:ind w:left="142" w:right="-221" w:hanging="284"/>
                              <w:contextualSpacing w:val="0"/>
                              <w:rPr>
                                <w:rFonts w:ascii="Century Gothic" w:hAnsi="Century Gothic"/>
                                <w:sz w:val="20"/>
                                <w:szCs w:val="20"/>
                              </w:rPr>
                            </w:pPr>
                            <w:r w:rsidRPr="009A1FDB">
                              <w:rPr>
                                <w:rFonts w:ascii="Century Gothic" w:hAnsi="Century Gothic" w:cstheme="minorHAnsi"/>
                                <w:color w:val="000000" w:themeColor="text1"/>
                                <w:sz w:val="20"/>
                                <w:szCs w:val="20"/>
                              </w:rPr>
                              <w:t>Understanding the person’s ‘story’ and how they came to be in their current situation is critical to supporting them to move on from self-neglect.  This also helps to make sense of seemingly unwise or inconsistent responses to offers of help.</w:t>
                            </w:r>
                          </w:p>
                          <w:p w14:paraId="379BF8D9" w14:textId="77777777" w:rsidR="00FE7500" w:rsidRPr="009A1FDB" w:rsidRDefault="00FE7500" w:rsidP="00FE7500">
                            <w:pPr>
                              <w:pStyle w:val="ListParagraph"/>
                              <w:numPr>
                                <w:ilvl w:val="0"/>
                                <w:numId w:val="32"/>
                              </w:numPr>
                              <w:spacing w:before="120" w:after="0" w:line="240" w:lineRule="auto"/>
                              <w:ind w:left="142" w:right="-221" w:hanging="284"/>
                              <w:contextualSpacing w:val="0"/>
                              <w:rPr>
                                <w:rFonts w:ascii="Century Gothic" w:hAnsi="Century Gothic"/>
                                <w:sz w:val="20"/>
                                <w:szCs w:val="20"/>
                              </w:rPr>
                            </w:pPr>
                            <w:r>
                              <w:rPr>
                                <w:rFonts w:ascii="Century Gothic" w:eastAsia="MS PGothic" w:hAnsi="Century Gothic" w:cs="MS PGothic"/>
                                <w:color w:val="000000" w:themeColor="text1"/>
                                <w:sz w:val="20"/>
                                <w:szCs w:val="20"/>
                              </w:rPr>
                              <w:t xml:space="preserve">People have the </w:t>
                            </w:r>
                            <w:r w:rsidRPr="009A1FDB">
                              <w:rPr>
                                <w:rFonts w:ascii="Century Gothic" w:eastAsia="MS PGothic" w:hAnsi="Century Gothic" w:cs="MS PGothic"/>
                                <w:color w:val="000000" w:themeColor="text1"/>
                                <w:sz w:val="20"/>
                                <w:szCs w:val="20"/>
                              </w:rPr>
                              <w:t>right to refuse support.  Refusal does not mean that all intervention stops; a multi-agency plan should be put in place to build a relationship and offer support.</w:t>
                            </w:r>
                          </w:p>
                          <w:p w14:paraId="75A67312" w14:textId="77777777" w:rsidR="00FE7500" w:rsidRPr="009A1FDB" w:rsidRDefault="00FE7500" w:rsidP="00FE7500">
                            <w:pPr>
                              <w:pStyle w:val="ListParagraph"/>
                              <w:numPr>
                                <w:ilvl w:val="0"/>
                                <w:numId w:val="32"/>
                              </w:numPr>
                              <w:spacing w:before="120" w:after="0" w:line="240" w:lineRule="auto"/>
                              <w:ind w:left="142" w:right="-82" w:hanging="284"/>
                              <w:contextualSpacing w:val="0"/>
                              <w:rPr>
                                <w:rFonts w:ascii="Century Gothic" w:hAnsi="Century Gothic"/>
                                <w:sz w:val="20"/>
                                <w:szCs w:val="20"/>
                              </w:rPr>
                            </w:pPr>
                            <w:r>
                              <w:rPr>
                                <w:rFonts w:ascii="Century Gothic" w:eastAsia="MS PGothic" w:hAnsi="Century Gothic" w:cs="MS PGothic"/>
                                <w:color w:val="000000" w:themeColor="text1"/>
                                <w:sz w:val="20"/>
                                <w:szCs w:val="20"/>
                              </w:rPr>
                              <w:t>Focus on preventing abuse and neglect, preventing or delaying the development of needs for care and support, and reducing needs that already exist.</w:t>
                            </w:r>
                          </w:p>
                          <w:p w14:paraId="0D997C5E" w14:textId="77777777" w:rsidR="00FE7500" w:rsidRPr="009A1FDB" w:rsidRDefault="00FE7500" w:rsidP="00FE7500">
                            <w:pPr>
                              <w:pStyle w:val="ListParagraph"/>
                              <w:ind w:left="0" w:right="-220"/>
                              <w:rPr>
                                <w:rFonts w:ascii="Century Gothic" w:hAnsi="Century Gothic"/>
                                <w:sz w:val="20"/>
                                <w:szCs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F80C65" id="Text Box 5" o:spid="_x0000_s1031" alt="Title: Practice Principles - Description: • “No wrong door” – every contact is an opportunity for intervention; all agencies work with the person rather than referring them elsewhere.&#10;• Understanding the person’s ‘story’ and how they came to be in their current situation is critical to supporting them to move on from self-neglect.  This also helps to make sense of seemingly unwise or inconsistent responses to offers of help.&#10;• People have the right to refuse support.  Refusal does not mean that all intervention stops; a multi-agency plan should be put in place to build a relationship and offer support.&#10;• Focus on preventing abuse and neglect, preventing or delaying the development of needs for care and support, and reducing needs that already exist.&#10;" style="position:absolute;left:0;text-align:left;margin-left:-31.75pt;margin-top:225.75pt;width:228pt;height:3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" fillcolor="window" strokecolor="#7030a0" strokeweight="3pt">
                <v:shadow on="t" color="black" opacity="22937f" origin=",.5" offset="0,.63889mm"/>
                <v:textbox inset=",0,,0">
                  <w:txbxContent>
                    <w:p w14:paraId="5DCAC342" w14:textId="77777777" w:rsidR="00FE7500" w:rsidRPr="00A6217E" w:rsidRDefault="00FE7500" w:rsidP="00FE7500">
                      <w:pPr>
                        <w:spacing w:after="0" w:line="240" w:lineRule="auto"/>
                        <w:jc w:val="center"/>
                        <w:rPr>
                          <w:rFonts w:ascii="Century Gothic" w:hAnsi="Century Gothic" w:cstheme="minorHAnsi"/>
                          <w:b/>
                          <w:color w:val="7030A0"/>
                          <w:sz w:val="28"/>
                          <w:szCs w:val="40"/>
                        </w:rPr>
                      </w:pPr>
                      <w:r>
                        <w:rPr>
                          <w:rFonts w:ascii="Century Gothic" w:hAnsi="Century Gothic" w:cstheme="minorHAnsi"/>
                          <w:b/>
                          <w:color w:val="7030A0"/>
                          <w:sz w:val="28"/>
                          <w:szCs w:val="40"/>
                        </w:rPr>
                        <w:t>Practice Principles</w:t>
                      </w:r>
                    </w:p>
                    <w:p w14:paraId="46B1B51C" w14:textId="77777777" w:rsidR="00FE7500" w:rsidRPr="009A1FDB" w:rsidRDefault="00FE7500" w:rsidP="00FE7500">
                      <w:pPr>
                        <w:pStyle w:val="ListParagraph"/>
                        <w:numPr>
                          <w:ilvl w:val="0"/>
                          <w:numId w:val="32"/>
                        </w:numPr>
                        <w:spacing w:before="120" w:after="0" w:line="240" w:lineRule="auto"/>
                        <w:ind w:left="142" w:right="-221" w:hanging="284"/>
                        <w:contextualSpacing w:val="0"/>
                        <w:rPr>
                          <w:rFonts w:ascii="Century Gothic" w:hAnsi="Century Gothic"/>
                          <w:sz w:val="20"/>
                          <w:szCs w:val="20"/>
                        </w:rPr>
                      </w:pPr>
                      <w:r w:rsidRPr="009A1FDB">
                        <w:rPr>
                          <w:rFonts w:ascii="Century Gothic" w:hAnsi="Century Gothic"/>
                          <w:sz w:val="20"/>
                          <w:szCs w:val="20"/>
                        </w:rPr>
                        <w:t>“No wrong door” – every contact is an opportunity for intervention; all agencies work with the person rather than referring them elsewhere</w:t>
                      </w:r>
                      <w:r>
                        <w:rPr>
                          <w:rFonts w:ascii="Century Gothic" w:hAnsi="Century Gothic"/>
                          <w:sz w:val="20"/>
                          <w:szCs w:val="20"/>
                        </w:rPr>
                        <w:t>.</w:t>
                      </w:r>
                    </w:p>
                    <w:p w14:paraId="2A7DCFDC" w14:textId="77777777" w:rsidR="00FE7500" w:rsidRPr="009A1FDB" w:rsidRDefault="00FE7500" w:rsidP="00FE7500">
                      <w:pPr>
                        <w:pStyle w:val="ListParagraph"/>
                        <w:numPr>
                          <w:ilvl w:val="0"/>
                          <w:numId w:val="32"/>
                        </w:numPr>
                        <w:spacing w:before="120" w:after="0" w:line="240" w:lineRule="auto"/>
                        <w:ind w:left="142" w:right="-221" w:hanging="284"/>
                        <w:contextualSpacing w:val="0"/>
                        <w:rPr>
                          <w:rFonts w:ascii="Century Gothic" w:hAnsi="Century Gothic"/>
                          <w:sz w:val="20"/>
                          <w:szCs w:val="20"/>
                        </w:rPr>
                      </w:pPr>
                      <w:r w:rsidRPr="009A1FDB">
                        <w:rPr>
                          <w:rFonts w:ascii="Century Gothic" w:hAnsi="Century Gothic" w:cstheme="minorHAnsi"/>
                          <w:color w:val="000000" w:themeColor="text1"/>
                          <w:sz w:val="20"/>
                          <w:szCs w:val="20"/>
                        </w:rPr>
                        <w:t>Understanding the person’s ‘story’ and how they came to be in their current situation is critical to supporting them to move on from self-neglect.  This also helps to make sense of seemingly unwise or inconsistent responses to offers of help.</w:t>
                      </w:r>
                    </w:p>
                    <w:p w14:paraId="379BF8D9" w14:textId="77777777" w:rsidR="00FE7500" w:rsidRPr="009A1FDB" w:rsidRDefault="00FE7500" w:rsidP="00FE7500">
                      <w:pPr>
                        <w:pStyle w:val="ListParagraph"/>
                        <w:numPr>
                          <w:ilvl w:val="0"/>
                          <w:numId w:val="32"/>
                        </w:numPr>
                        <w:spacing w:before="120" w:after="0" w:line="240" w:lineRule="auto"/>
                        <w:ind w:left="142" w:right="-221" w:hanging="284"/>
                        <w:contextualSpacing w:val="0"/>
                        <w:rPr>
                          <w:rFonts w:ascii="Century Gothic" w:hAnsi="Century Gothic"/>
                          <w:sz w:val="20"/>
                          <w:szCs w:val="20"/>
                        </w:rPr>
                      </w:pPr>
                      <w:r>
                        <w:rPr>
                          <w:rFonts w:ascii="Century Gothic" w:eastAsia="MS PGothic" w:hAnsi="Century Gothic" w:cs="MS PGothic"/>
                          <w:color w:val="000000" w:themeColor="text1"/>
                          <w:sz w:val="20"/>
                          <w:szCs w:val="20"/>
                        </w:rPr>
                        <w:t xml:space="preserve">People have the </w:t>
                      </w:r>
                      <w:r w:rsidRPr="009A1FDB">
                        <w:rPr>
                          <w:rFonts w:ascii="Century Gothic" w:eastAsia="MS PGothic" w:hAnsi="Century Gothic" w:cs="MS PGothic"/>
                          <w:color w:val="000000" w:themeColor="text1"/>
                          <w:sz w:val="20"/>
                          <w:szCs w:val="20"/>
                        </w:rPr>
                        <w:t>right to refuse support.  Refusal does not mean that all intervention stops; a multi-agency plan should be put in place to build a relationship and offer support.</w:t>
                      </w:r>
                    </w:p>
                    <w:p w14:paraId="75A67312" w14:textId="77777777" w:rsidR="00FE7500" w:rsidRPr="009A1FDB" w:rsidRDefault="00FE7500" w:rsidP="00FE7500">
                      <w:pPr>
                        <w:pStyle w:val="ListParagraph"/>
                        <w:numPr>
                          <w:ilvl w:val="0"/>
                          <w:numId w:val="32"/>
                        </w:numPr>
                        <w:spacing w:before="120" w:after="0" w:line="240" w:lineRule="auto"/>
                        <w:ind w:left="142" w:right="-82" w:hanging="284"/>
                        <w:contextualSpacing w:val="0"/>
                        <w:rPr>
                          <w:rFonts w:ascii="Century Gothic" w:hAnsi="Century Gothic"/>
                          <w:sz w:val="20"/>
                          <w:szCs w:val="20"/>
                        </w:rPr>
                      </w:pPr>
                      <w:r>
                        <w:rPr>
                          <w:rFonts w:ascii="Century Gothic" w:eastAsia="MS PGothic" w:hAnsi="Century Gothic" w:cs="MS PGothic"/>
                          <w:color w:val="000000" w:themeColor="text1"/>
                          <w:sz w:val="20"/>
                          <w:szCs w:val="20"/>
                        </w:rPr>
                        <w:t>Focus on preventing abuse and neglect, preventing or delaying the development of needs for care and support, and reducing needs that already exist.</w:t>
                      </w:r>
                    </w:p>
                    <w:p w14:paraId="0D997C5E" w14:textId="77777777" w:rsidR="00FE7500" w:rsidRPr="009A1FDB" w:rsidRDefault="00FE7500" w:rsidP="00FE7500">
                      <w:pPr>
                        <w:pStyle w:val="ListParagraph"/>
                        <w:ind w:left="0" w:right="-220"/>
                        <w:rPr>
                          <w:rFonts w:ascii="Century Gothic" w:hAnsi="Century Gothic"/>
                          <w:sz w:val="20"/>
                          <w:szCs w:val="20"/>
                        </w:rPr>
                      </w:pPr>
                    </w:p>
                  </w:txbxContent>
                </v:textbox>
              </v:roundrect>
            </w:pict>
          </mc:Fallback>
        </mc:AlternateContent>
      </w:r>
      <w:r>
        <w:rPr>
          <w:noProof/>
          <w:lang w:eastAsia="en-GB"/>
        </w:rPr>
        <mc:AlternateContent>
          <mc:Choice Requires="wps">
            <w:drawing>
              <wp:anchor distT="0" distB="0" distL="114300" distR="114300" simplePos="0" relativeHeight="251667456" behindDoc="0" locked="0" layoutInCell="1" allowOverlap="1" wp14:anchorId="46E57A51" wp14:editId="78A9956B">
                <wp:simplePos x="0" y="0"/>
                <wp:positionH relativeFrom="column">
                  <wp:posOffset>2557145</wp:posOffset>
                </wp:positionH>
                <wp:positionV relativeFrom="paragraph">
                  <wp:posOffset>2871470</wp:posOffset>
                </wp:positionV>
                <wp:extent cx="4016375" cy="4129405"/>
                <wp:effectExtent l="95250" t="76200" r="98425" b="137795"/>
                <wp:wrapNone/>
                <wp:docPr id="4" name="Text Box 4" descr="Due to the nature of self-neglect, engagement may take time and fluctuate. Individuals often decline support and may not identify that they need support. This may be misinterpreted as unwillingness to engage.&#10;When practitioners fail to find ways to engage with an individual, there can be serious implications for that person’s health and wellbeing. To support engagement, practitioners should:&#10;• Start with the assumption that the individual is best placed to judge their wellbeing. &#10;• Understand the meaning of the individual’s self-neglect in the context of their life history.&#10;• Pay close attention to individual’s views, wishes, feelings and beliefs.&#10;• Focus on consistent professional support, with professionals who the individual responds to best.&#10;• Be mindful of language and use respectful terminology – for e.g. “belongings” not “clutter.”&#10;• Use statements which help them link self-neglect to current difficulties e.g. ‘Your house has been very cold during my last three visits and I’ve noticed your cough seems much worse.’ &#10;" title="Nothing About Me, Without Me"/>
                <wp:cNvGraphicFramePr/>
                <a:graphic xmlns:a="http://schemas.openxmlformats.org/drawingml/2006/main">
                  <a:graphicData uri="http://schemas.microsoft.com/office/word/2010/wordprocessingShape">
                    <wps:wsp>
                      <wps:cNvSpPr txBox="1"/>
                      <wps:spPr>
                        <a:xfrm>
                          <a:off x="0" y="0"/>
                          <a:ext cx="4016375" cy="4129405"/>
                        </a:xfrm>
                        <a:prstGeom prst="roundRect">
                          <a:avLst/>
                        </a:prstGeom>
                        <a:solidFill>
                          <a:schemeClr val="bg1"/>
                        </a:solidFill>
                        <a:ln w="38100">
                          <a:solidFill>
                            <a:schemeClr val="accent6">
                              <a:lumMod val="75000"/>
                            </a:schemeClr>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09B43A65" w14:textId="77777777" w:rsidR="00FE7500" w:rsidRDefault="00FE7500" w:rsidP="00FE7500">
                            <w:pPr>
                              <w:spacing w:after="0" w:line="240" w:lineRule="auto"/>
                              <w:jc w:val="center"/>
                              <w:rPr>
                                <w:rFonts w:ascii="Century Gothic" w:hAnsi="Century Gothic" w:cstheme="minorHAnsi"/>
                                <w:b/>
                                <w:color w:val="E36C0A" w:themeColor="accent6" w:themeShade="BF"/>
                                <w:sz w:val="28"/>
                                <w:szCs w:val="40"/>
                              </w:rPr>
                            </w:pPr>
                            <w:r>
                              <w:rPr>
                                <w:rFonts w:ascii="Century Gothic" w:hAnsi="Century Gothic" w:cstheme="minorHAnsi"/>
                                <w:b/>
                                <w:color w:val="E36C0A" w:themeColor="accent6" w:themeShade="BF"/>
                                <w:sz w:val="28"/>
                                <w:szCs w:val="40"/>
                              </w:rPr>
                              <w:t>“Nothing about me, without me”</w:t>
                            </w:r>
                          </w:p>
                          <w:p w14:paraId="6230E624" w14:textId="77777777" w:rsidR="00FE7500" w:rsidRDefault="00FE7500" w:rsidP="00FE7500">
                            <w:pPr>
                              <w:spacing w:before="120" w:after="0" w:line="240" w:lineRule="auto"/>
                              <w:ind w:left="-142"/>
                              <w:rPr>
                                <w:rFonts w:ascii="Century Gothic" w:hAnsi="Century Gothic" w:cstheme="minorHAnsi"/>
                                <w:color w:val="000000" w:themeColor="text1"/>
                                <w:sz w:val="20"/>
                                <w:szCs w:val="40"/>
                              </w:rPr>
                            </w:pPr>
                            <w:r w:rsidRPr="00302F78">
                              <w:rPr>
                                <w:rFonts w:ascii="Century Gothic" w:hAnsi="Century Gothic" w:cstheme="minorHAnsi"/>
                                <w:color w:val="000000" w:themeColor="text1"/>
                                <w:sz w:val="20"/>
                                <w:szCs w:val="40"/>
                              </w:rPr>
                              <w:t>Due to the nature of self-neglect, engagement may take time and fluctuate.</w:t>
                            </w:r>
                            <w:r>
                              <w:rPr>
                                <w:rFonts w:ascii="Century Gothic" w:hAnsi="Century Gothic" w:cstheme="minorHAnsi"/>
                                <w:color w:val="000000" w:themeColor="text1"/>
                                <w:sz w:val="20"/>
                                <w:szCs w:val="40"/>
                              </w:rPr>
                              <w:t xml:space="preserve"> </w:t>
                            </w:r>
                            <w:r w:rsidRPr="00302F78">
                              <w:rPr>
                                <w:rFonts w:ascii="Century Gothic" w:hAnsi="Century Gothic" w:cstheme="minorHAnsi"/>
                                <w:color w:val="000000" w:themeColor="text1"/>
                                <w:sz w:val="20"/>
                                <w:szCs w:val="40"/>
                              </w:rPr>
                              <w:t xml:space="preserve">Individuals often decline support and may not identify that they need support. </w:t>
                            </w:r>
                            <w:r>
                              <w:rPr>
                                <w:rFonts w:ascii="Century Gothic" w:hAnsi="Century Gothic" w:cstheme="minorHAnsi"/>
                                <w:color w:val="000000" w:themeColor="text1"/>
                                <w:sz w:val="20"/>
                                <w:szCs w:val="40"/>
                              </w:rPr>
                              <w:t>This may be</w:t>
                            </w:r>
                            <w:r w:rsidRPr="00302F78">
                              <w:rPr>
                                <w:rFonts w:ascii="Century Gothic" w:hAnsi="Century Gothic" w:cstheme="minorHAnsi"/>
                                <w:color w:val="000000" w:themeColor="text1"/>
                                <w:sz w:val="20"/>
                                <w:szCs w:val="40"/>
                              </w:rPr>
                              <w:t xml:space="preserve"> misinterpreted as unwillingness to engage.</w:t>
                            </w:r>
                          </w:p>
                          <w:p w14:paraId="08F9EECA" w14:textId="77777777" w:rsidR="00FE7500" w:rsidRPr="009A1FDB" w:rsidRDefault="00FE7500" w:rsidP="00FE7500">
                            <w:pPr>
                              <w:spacing w:after="0" w:line="240" w:lineRule="auto"/>
                              <w:ind w:left="-142"/>
                              <w:rPr>
                                <w:rFonts w:ascii="Century Gothic" w:hAnsi="Century Gothic" w:cstheme="minorHAnsi"/>
                                <w:color w:val="000000" w:themeColor="text1"/>
                                <w:sz w:val="20"/>
                                <w:szCs w:val="40"/>
                              </w:rPr>
                            </w:pPr>
                            <w:r w:rsidRPr="00302F78">
                              <w:rPr>
                                <w:rFonts w:ascii="Century Gothic" w:hAnsi="Century Gothic" w:cstheme="minorHAnsi"/>
                                <w:color w:val="000000" w:themeColor="text1"/>
                                <w:sz w:val="20"/>
                                <w:szCs w:val="40"/>
                              </w:rPr>
                              <w:t xml:space="preserve">When practitioners fail to find ways to engage with an individual, there </w:t>
                            </w:r>
                            <w:r>
                              <w:rPr>
                                <w:rFonts w:ascii="Century Gothic" w:hAnsi="Century Gothic" w:cstheme="minorHAnsi"/>
                                <w:color w:val="000000" w:themeColor="text1"/>
                                <w:sz w:val="20"/>
                                <w:szCs w:val="40"/>
                              </w:rPr>
                              <w:t>can</w:t>
                            </w:r>
                            <w:r w:rsidRPr="00302F78">
                              <w:rPr>
                                <w:rFonts w:ascii="Century Gothic" w:hAnsi="Century Gothic" w:cstheme="minorHAnsi"/>
                                <w:color w:val="000000" w:themeColor="text1"/>
                                <w:sz w:val="20"/>
                                <w:szCs w:val="40"/>
                              </w:rPr>
                              <w:t xml:space="preserve"> be serious implications for that person’s health and wellbeing.</w:t>
                            </w:r>
                            <w:r>
                              <w:rPr>
                                <w:rFonts w:ascii="Century Gothic" w:hAnsi="Century Gothic" w:cstheme="minorHAnsi"/>
                                <w:color w:val="000000" w:themeColor="text1"/>
                                <w:sz w:val="20"/>
                                <w:szCs w:val="40"/>
                              </w:rPr>
                              <w:t xml:space="preserve"> </w:t>
                            </w:r>
                            <w:r>
                              <w:rPr>
                                <w:rFonts w:ascii="Century Gothic" w:eastAsia="MS PGothic" w:hAnsi="Century Gothic" w:cs="MS PGothic"/>
                                <w:color w:val="000000" w:themeColor="text1"/>
                                <w:sz w:val="20"/>
                                <w:szCs w:val="16"/>
                              </w:rPr>
                              <w:t>To support engagement, practitioners should:</w:t>
                            </w:r>
                          </w:p>
                          <w:p w14:paraId="774A6A96" w14:textId="77777777" w:rsidR="00FE7500" w:rsidRPr="009A1FDB" w:rsidRDefault="00FE7500" w:rsidP="00FE7500">
                            <w:pPr>
                              <w:pStyle w:val="ListParagraph"/>
                              <w:numPr>
                                <w:ilvl w:val="0"/>
                                <w:numId w:val="33"/>
                              </w:numPr>
                              <w:spacing w:after="0" w:line="240" w:lineRule="auto"/>
                              <w:ind w:left="284" w:right="-72" w:hanging="284"/>
                              <w:contextualSpacing w:val="0"/>
                              <w:rPr>
                                <w:rFonts w:ascii="Century Gothic" w:hAnsi="Century Gothic"/>
                                <w:sz w:val="20"/>
                                <w:szCs w:val="20"/>
                              </w:rPr>
                            </w:pPr>
                            <w:r w:rsidRPr="009A1FDB">
                              <w:rPr>
                                <w:rFonts w:ascii="Century Gothic" w:hAnsi="Century Gothic"/>
                                <w:sz w:val="20"/>
                                <w:szCs w:val="20"/>
                              </w:rPr>
                              <w:t xml:space="preserve">Start with the assumption that the individual is best placed to judge their wellbeing. </w:t>
                            </w:r>
                          </w:p>
                          <w:p w14:paraId="7CE7E6F6" w14:textId="77777777" w:rsidR="00FE7500" w:rsidRDefault="00FE7500" w:rsidP="00FE7500">
                            <w:pPr>
                              <w:pStyle w:val="ListParagraph"/>
                              <w:numPr>
                                <w:ilvl w:val="0"/>
                                <w:numId w:val="33"/>
                              </w:numPr>
                              <w:spacing w:after="0" w:line="240" w:lineRule="auto"/>
                              <w:ind w:left="284" w:right="-72" w:hanging="284"/>
                              <w:contextualSpacing w:val="0"/>
                              <w:rPr>
                                <w:rFonts w:ascii="Century Gothic" w:eastAsia="MS PGothic" w:hAnsi="Century Gothic" w:cs="MS PGothic"/>
                                <w:color w:val="000000" w:themeColor="text1"/>
                                <w:sz w:val="20"/>
                                <w:szCs w:val="20"/>
                              </w:rPr>
                            </w:pPr>
                            <w:r w:rsidRPr="00302F78">
                              <w:rPr>
                                <w:rFonts w:ascii="Century Gothic" w:hAnsi="Century Gothic" w:cstheme="minorHAnsi"/>
                                <w:color w:val="000000" w:themeColor="text1"/>
                                <w:sz w:val="20"/>
                                <w:szCs w:val="20"/>
                              </w:rPr>
                              <w:t>Understand the meaning of the</w:t>
                            </w:r>
                            <w:r>
                              <w:rPr>
                                <w:rFonts w:ascii="Century Gothic" w:hAnsi="Century Gothic" w:cstheme="minorHAnsi"/>
                                <w:color w:val="000000" w:themeColor="text1"/>
                                <w:sz w:val="20"/>
                                <w:szCs w:val="20"/>
                              </w:rPr>
                              <w:t xml:space="preserve"> individual’s</w:t>
                            </w:r>
                            <w:r w:rsidRPr="00302F78">
                              <w:rPr>
                                <w:rFonts w:ascii="Century Gothic" w:hAnsi="Century Gothic" w:cstheme="minorHAnsi"/>
                                <w:color w:val="000000" w:themeColor="text1"/>
                                <w:sz w:val="20"/>
                                <w:szCs w:val="20"/>
                              </w:rPr>
                              <w:t xml:space="preserve"> self</w:t>
                            </w:r>
                            <w:r>
                              <w:rPr>
                                <w:rFonts w:ascii="Century Gothic" w:hAnsi="Century Gothic" w:cstheme="minorHAnsi"/>
                                <w:color w:val="000000" w:themeColor="text1"/>
                                <w:sz w:val="20"/>
                                <w:szCs w:val="20"/>
                              </w:rPr>
                              <w:t>-neglect in the context of their</w:t>
                            </w:r>
                            <w:r w:rsidRPr="00302F78">
                              <w:rPr>
                                <w:rFonts w:ascii="Century Gothic" w:hAnsi="Century Gothic" w:cstheme="minorHAnsi"/>
                                <w:color w:val="000000" w:themeColor="text1"/>
                                <w:sz w:val="20"/>
                                <w:szCs w:val="20"/>
                              </w:rPr>
                              <w:t xml:space="preserve"> life history</w:t>
                            </w:r>
                            <w:r>
                              <w:rPr>
                                <w:rFonts w:ascii="Century Gothic" w:eastAsia="MS PGothic" w:hAnsi="Century Gothic" w:cs="MS PGothic"/>
                                <w:color w:val="000000" w:themeColor="text1"/>
                                <w:sz w:val="20"/>
                                <w:szCs w:val="20"/>
                              </w:rPr>
                              <w:t>.</w:t>
                            </w:r>
                          </w:p>
                          <w:p w14:paraId="67946FEA" w14:textId="77777777" w:rsidR="00FE7500" w:rsidRPr="009A1FDB" w:rsidRDefault="00FE7500" w:rsidP="00FE7500">
                            <w:pPr>
                              <w:pStyle w:val="ListParagraph"/>
                              <w:numPr>
                                <w:ilvl w:val="0"/>
                                <w:numId w:val="33"/>
                              </w:numPr>
                              <w:spacing w:after="0" w:line="240" w:lineRule="auto"/>
                              <w:ind w:left="284" w:right="-72" w:hanging="284"/>
                              <w:contextualSpacing w:val="0"/>
                              <w:rPr>
                                <w:rFonts w:ascii="Century Gothic" w:hAnsi="Century Gothic"/>
                                <w:sz w:val="20"/>
                                <w:szCs w:val="20"/>
                              </w:rPr>
                            </w:pPr>
                            <w:r w:rsidRPr="009A1FDB">
                              <w:rPr>
                                <w:rFonts w:ascii="Century Gothic" w:hAnsi="Century Gothic"/>
                                <w:sz w:val="20"/>
                                <w:szCs w:val="20"/>
                              </w:rPr>
                              <w:t>Pay close attention to individual’s views,</w:t>
                            </w:r>
                            <w:r>
                              <w:rPr>
                                <w:rFonts w:ascii="Century Gothic" w:hAnsi="Century Gothic"/>
                                <w:sz w:val="20"/>
                                <w:szCs w:val="20"/>
                              </w:rPr>
                              <w:t xml:space="preserve"> wishes, feelings and beliefs.</w:t>
                            </w:r>
                          </w:p>
                          <w:p w14:paraId="44964A49" w14:textId="77777777" w:rsidR="00FE7500" w:rsidRDefault="00FE7500" w:rsidP="00FE7500">
                            <w:pPr>
                              <w:pStyle w:val="ListParagraph"/>
                              <w:numPr>
                                <w:ilvl w:val="0"/>
                                <w:numId w:val="33"/>
                              </w:numPr>
                              <w:spacing w:after="0" w:line="240" w:lineRule="auto"/>
                              <w:ind w:left="284" w:right="-72" w:hanging="284"/>
                              <w:contextualSpacing w:val="0"/>
                              <w:rPr>
                                <w:rFonts w:ascii="Century Gothic" w:eastAsia="MS PGothic" w:hAnsi="Century Gothic" w:cs="MS PGothic"/>
                                <w:color w:val="000000" w:themeColor="text1"/>
                                <w:sz w:val="20"/>
                                <w:szCs w:val="16"/>
                              </w:rPr>
                            </w:pPr>
                            <w:r>
                              <w:rPr>
                                <w:rFonts w:ascii="Century Gothic" w:eastAsia="MS PGothic" w:hAnsi="Century Gothic" w:cs="MS PGothic"/>
                                <w:color w:val="000000" w:themeColor="text1"/>
                                <w:sz w:val="20"/>
                                <w:szCs w:val="16"/>
                              </w:rPr>
                              <w:t>Focus on consistent professional support, with professionals who the individual responds to best.</w:t>
                            </w:r>
                          </w:p>
                          <w:p w14:paraId="54ACAA09" w14:textId="77777777" w:rsidR="00FE7500" w:rsidRPr="00302F78" w:rsidRDefault="00FE7500" w:rsidP="00FE7500">
                            <w:pPr>
                              <w:pStyle w:val="ListParagraph"/>
                              <w:numPr>
                                <w:ilvl w:val="0"/>
                                <w:numId w:val="33"/>
                              </w:numPr>
                              <w:spacing w:after="0" w:line="240" w:lineRule="auto"/>
                              <w:ind w:left="284" w:right="-72" w:hanging="284"/>
                              <w:contextualSpacing w:val="0"/>
                              <w:rPr>
                                <w:rFonts w:ascii="Century Gothic" w:eastAsia="MS PGothic" w:hAnsi="Century Gothic" w:cs="MS PGothic"/>
                                <w:color w:val="000000" w:themeColor="text1"/>
                                <w:sz w:val="20"/>
                                <w:szCs w:val="16"/>
                              </w:rPr>
                            </w:pPr>
                            <w:r w:rsidRPr="00302F78">
                              <w:rPr>
                                <w:rFonts w:ascii="Century Gothic" w:eastAsia="MS PGothic" w:hAnsi="Century Gothic" w:cs="MS PGothic"/>
                                <w:color w:val="000000" w:themeColor="text1"/>
                                <w:sz w:val="20"/>
                                <w:szCs w:val="20"/>
                              </w:rPr>
                              <w:t>Be mindful of language and u</w:t>
                            </w:r>
                            <w:r w:rsidRPr="00302F78">
                              <w:rPr>
                                <w:rFonts w:ascii="Century Gothic" w:hAnsi="Century Gothic" w:cstheme="minorHAnsi"/>
                                <w:color w:val="000000" w:themeColor="text1"/>
                                <w:sz w:val="20"/>
                                <w:szCs w:val="20"/>
                              </w:rPr>
                              <w:t>se respectful terminology – for e.g. “belongings” not “clutter</w:t>
                            </w:r>
                            <w:r>
                              <w:rPr>
                                <w:rFonts w:ascii="Century Gothic" w:hAnsi="Century Gothic" w:cstheme="minorHAnsi"/>
                                <w:color w:val="000000" w:themeColor="text1"/>
                                <w:sz w:val="20"/>
                                <w:szCs w:val="20"/>
                              </w:rPr>
                              <w:t>.</w:t>
                            </w:r>
                            <w:r w:rsidRPr="00302F78">
                              <w:rPr>
                                <w:rFonts w:ascii="Century Gothic" w:hAnsi="Century Gothic" w:cstheme="minorHAnsi"/>
                                <w:color w:val="000000" w:themeColor="text1"/>
                                <w:sz w:val="20"/>
                                <w:szCs w:val="20"/>
                              </w:rPr>
                              <w:t>”</w:t>
                            </w:r>
                          </w:p>
                          <w:p w14:paraId="7F03FB19" w14:textId="77777777" w:rsidR="00FE7500" w:rsidRPr="009A1FDB" w:rsidRDefault="00FE7500" w:rsidP="00FE7500">
                            <w:pPr>
                              <w:pStyle w:val="ListParagraph"/>
                              <w:numPr>
                                <w:ilvl w:val="0"/>
                                <w:numId w:val="33"/>
                              </w:numPr>
                              <w:spacing w:after="0" w:line="240" w:lineRule="auto"/>
                              <w:ind w:left="284" w:right="-72" w:hanging="284"/>
                              <w:contextualSpacing w:val="0"/>
                              <w:rPr>
                                <w:rFonts w:ascii="Century Gothic" w:eastAsia="MS PGothic" w:hAnsi="Century Gothic" w:cs="MS PGothic"/>
                                <w:color w:val="000000" w:themeColor="text1"/>
                                <w:sz w:val="20"/>
                                <w:szCs w:val="16"/>
                              </w:rPr>
                            </w:pPr>
                            <w:r w:rsidRPr="00302F78">
                              <w:rPr>
                                <w:rFonts w:ascii="Century Gothic" w:hAnsi="Century Gothic" w:cstheme="minorHAnsi"/>
                                <w:color w:val="000000" w:themeColor="text1"/>
                                <w:sz w:val="20"/>
                                <w:szCs w:val="20"/>
                              </w:rPr>
                              <w:t xml:space="preserve">Use statements which help them link self-neglect to current difficulties e.g. ‘Your house has been very cold during my last three </w:t>
                            </w:r>
                            <w:proofErr w:type="gramStart"/>
                            <w:r w:rsidRPr="00302F78">
                              <w:rPr>
                                <w:rFonts w:ascii="Century Gothic" w:hAnsi="Century Gothic" w:cstheme="minorHAnsi"/>
                                <w:color w:val="000000" w:themeColor="text1"/>
                                <w:sz w:val="20"/>
                                <w:szCs w:val="20"/>
                              </w:rPr>
                              <w:t>visits</w:t>
                            </w:r>
                            <w:proofErr w:type="gramEnd"/>
                            <w:r w:rsidRPr="00302F78">
                              <w:rPr>
                                <w:rFonts w:ascii="Century Gothic" w:hAnsi="Century Gothic" w:cstheme="minorHAnsi"/>
                                <w:color w:val="000000" w:themeColor="text1"/>
                                <w:sz w:val="20"/>
                                <w:szCs w:val="20"/>
                              </w:rPr>
                              <w:t xml:space="preserve"> and I’ve noticed your cough seems much worse</w:t>
                            </w:r>
                            <w:r>
                              <w:rPr>
                                <w:rFonts w:ascii="Century Gothic" w:hAnsi="Century Gothic" w:cstheme="minorHAnsi"/>
                                <w:color w:val="000000" w:themeColor="text1"/>
                                <w:sz w:val="20"/>
                                <w:szCs w:val="20"/>
                              </w:rPr>
                              <w:t>.’</w:t>
                            </w:r>
                            <w:r w:rsidRPr="00302F78">
                              <w:rPr>
                                <w:rFonts w:ascii="Century Gothic" w:eastAsia="MS PGothic" w:hAnsi="Century Gothic" w:cs="MS PGothic"/>
                                <w:color w:val="000000" w:themeColor="text1"/>
                                <w:sz w:val="20"/>
                                <w:szCs w:val="20"/>
                              </w:rPr>
                              <w:t xml:space="preserve"> </w:t>
                            </w:r>
                          </w:p>
                          <w:p w14:paraId="56C4FA7F" w14:textId="77777777" w:rsidR="00FE7500" w:rsidRPr="002C4793" w:rsidRDefault="00FE7500" w:rsidP="00FE7500">
                            <w:pPr>
                              <w:spacing w:after="0" w:line="240" w:lineRule="auto"/>
                              <w:rPr>
                                <w:rFonts w:ascii="Century Gothic" w:hAnsi="Century Gothic" w:cstheme="minorHAnsi"/>
                                <w:color w:val="000000" w:themeColor="text1"/>
                                <w:sz w:val="16"/>
                                <w:szCs w:val="16"/>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E57A51" id="Text Box 4" o:spid="_x0000_s1032" alt="Title: Nothing About Me, Without Me - Description: Due to the nature of self-neglect, engagement may take time and fluctuate. Individuals often decline support and may not identify that they need support. This may be misinterpreted as unwillingness to engage.&#10;When practitioners fail to find ways to engage with an individual, there can be serious implications for that person’s health and wellbeing. To support engagement, practitioners should:&#10;• Start with the assumption that the individual is best placed to judge their wellbeing. &#10;• Understand the meaning of the individual’s self-neglect in the context of their life history.&#10;• Pay close attention to individual’s views, wishes, feelings and beliefs.&#10;• Focus on consistent professional support, with professionals who the individual responds to best.&#10;• Be mindful of language and use respectful terminology – for e.g. “belongings” not “clutter.”&#10;• Use statements which help them link self-neglect to current difficulties e.g. ‘Your house has been very cold during my last three visits and I’ve noticed your cough seems much worse.’ &#10;" style="position:absolute;left:0;text-align:left;margin-left:201.35pt;margin-top:226.1pt;width:316.25pt;height:325.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" fillcolor="white [3212]" strokecolor="#e36c0a [2409]" strokeweight="3pt">
                <v:shadow on="t" color="black" opacity="22937f" origin=",.5" offset="0,.63889mm"/>
                <v:textbox inset=",0,,0">
                  <w:txbxContent>
                    <w:p w14:paraId="09B43A65" w14:textId="77777777" w:rsidR="00FE7500" w:rsidRDefault="00FE7500" w:rsidP="00FE7500">
                      <w:pPr>
                        <w:spacing w:after="0" w:line="240" w:lineRule="auto"/>
                        <w:jc w:val="center"/>
                        <w:rPr>
                          <w:rFonts w:ascii="Century Gothic" w:hAnsi="Century Gothic" w:cstheme="minorHAnsi"/>
                          <w:b/>
                          <w:color w:val="E36C0A" w:themeColor="accent6" w:themeShade="BF"/>
                          <w:sz w:val="28"/>
                          <w:szCs w:val="40"/>
                        </w:rPr>
                      </w:pPr>
                      <w:r>
                        <w:rPr>
                          <w:rFonts w:ascii="Century Gothic" w:hAnsi="Century Gothic" w:cstheme="minorHAnsi"/>
                          <w:b/>
                          <w:color w:val="E36C0A" w:themeColor="accent6" w:themeShade="BF"/>
                          <w:sz w:val="28"/>
                          <w:szCs w:val="40"/>
                        </w:rPr>
                        <w:t>“Nothing about me, without me”</w:t>
                      </w:r>
                    </w:p>
                    <w:p w14:paraId="6230E624" w14:textId="77777777" w:rsidR="00FE7500" w:rsidRDefault="00FE7500" w:rsidP="00FE7500">
                      <w:pPr>
                        <w:spacing w:before="120" w:after="0" w:line="240" w:lineRule="auto"/>
                        <w:ind w:left="-142"/>
                        <w:rPr>
                          <w:rFonts w:ascii="Century Gothic" w:hAnsi="Century Gothic" w:cstheme="minorHAnsi"/>
                          <w:color w:val="000000" w:themeColor="text1"/>
                          <w:sz w:val="20"/>
                          <w:szCs w:val="40"/>
                        </w:rPr>
                      </w:pPr>
                      <w:r w:rsidRPr="00302F78">
                        <w:rPr>
                          <w:rFonts w:ascii="Century Gothic" w:hAnsi="Century Gothic" w:cstheme="minorHAnsi"/>
                          <w:color w:val="000000" w:themeColor="text1"/>
                          <w:sz w:val="20"/>
                          <w:szCs w:val="40"/>
                        </w:rPr>
                        <w:t>Due to the nature of self-neglect, engagement may take time and fluctuate.</w:t>
                      </w:r>
                      <w:r>
                        <w:rPr>
                          <w:rFonts w:ascii="Century Gothic" w:hAnsi="Century Gothic" w:cstheme="minorHAnsi"/>
                          <w:color w:val="000000" w:themeColor="text1"/>
                          <w:sz w:val="20"/>
                          <w:szCs w:val="40"/>
                        </w:rPr>
                        <w:t xml:space="preserve"> </w:t>
                      </w:r>
                      <w:r w:rsidRPr="00302F78">
                        <w:rPr>
                          <w:rFonts w:ascii="Century Gothic" w:hAnsi="Century Gothic" w:cstheme="minorHAnsi"/>
                          <w:color w:val="000000" w:themeColor="text1"/>
                          <w:sz w:val="20"/>
                          <w:szCs w:val="40"/>
                        </w:rPr>
                        <w:t xml:space="preserve">Individuals often decline support and may not identify that they need support. </w:t>
                      </w:r>
                      <w:r>
                        <w:rPr>
                          <w:rFonts w:ascii="Century Gothic" w:hAnsi="Century Gothic" w:cstheme="minorHAnsi"/>
                          <w:color w:val="000000" w:themeColor="text1"/>
                          <w:sz w:val="20"/>
                          <w:szCs w:val="40"/>
                        </w:rPr>
                        <w:t>This may be</w:t>
                      </w:r>
                      <w:r w:rsidRPr="00302F78">
                        <w:rPr>
                          <w:rFonts w:ascii="Century Gothic" w:hAnsi="Century Gothic" w:cstheme="minorHAnsi"/>
                          <w:color w:val="000000" w:themeColor="text1"/>
                          <w:sz w:val="20"/>
                          <w:szCs w:val="40"/>
                        </w:rPr>
                        <w:t xml:space="preserve"> misinterpreted as unwillingness to engage.</w:t>
                      </w:r>
                    </w:p>
                    <w:p w14:paraId="08F9EECA" w14:textId="77777777" w:rsidR="00FE7500" w:rsidRPr="009A1FDB" w:rsidRDefault="00FE7500" w:rsidP="00FE7500">
                      <w:pPr>
                        <w:spacing w:after="0" w:line="240" w:lineRule="auto"/>
                        <w:ind w:left="-142"/>
                        <w:rPr>
                          <w:rFonts w:ascii="Century Gothic" w:hAnsi="Century Gothic" w:cstheme="minorHAnsi"/>
                          <w:color w:val="000000" w:themeColor="text1"/>
                          <w:sz w:val="20"/>
                          <w:szCs w:val="40"/>
                        </w:rPr>
                      </w:pPr>
                      <w:r w:rsidRPr="00302F78">
                        <w:rPr>
                          <w:rFonts w:ascii="Century Gothic" w:hAnsi="Century Gothic" w:cstheme="minorHAnsi"/>
                          <w:color w:val="000000" w:themeColor="text1"/>
                          <w:sz w:val="20"/>
                          <w:szCs w:val="40"/>
                        </w:rPr>
                        <w:t xml:space="preserve">When practitioners fail to find ways to engage with an individual, there </w:t>
                      </w:r>
                      <w:r>
                        <w:rPr>
                          <w:rFonts w:ascii="Century Gothic" w:hAnsi="Century Gothic" w:cstheme="minorHAnsi"/>
                          <w:color w:val="000000" w:themeColor="text1"/>
                          <w:sz w:val="20"/>
                          <w:szCs w:val="40"/>
                        </w:rPr>
                        <w:t>can</w:t>
                      </w:r>
                      <w:r w:rsidRPr="00302F78">
                        <w:rPr>
                          <w:rFonts w:ascii="Century Gothic" w:hAnsi="Century Gothic" w:cstheme="minorHAnsi"/>
                          <w:color w:val="000000" w:themeColor="text1"/>
                          <w:sz w:val="20"/>
                          <w:szCs w:val="40"/>
                        </w:rPr>
                        <w:t xml:space="preserve"> be serious implications for that person’s health and wellbeing.</w:t>
                      </w:r>
                      <w:r>
                        <w:rPr>
                          <w:rFonts w:ascii="Century Gothic" w:hAnsi="Century Gothic" w:cstheme="minorHAnsi"/>
                          <w:color w:val="000000" w:themeColor="text1"/>
                          <w:sz w:val="20"/>
                          <w:szCs w:val="40"/>
                        </w:rPr>
                        <w:t xml:space="preserve"> </w:t>
                      </w:r>
                      <w:r>
                        <w:rPr>
                          <w:rFonts w:ascii="Century Gothic" w:eastAsia="MS PGothic" w:hAnsi="Century Gothic" w:cs="MS PGothic"/>
                          <w:color w:val="000000" w:themeColor="text1"/>
                          <w:sz w:val="20"/>
                          <w:szCs w:val="16"/>
                        </w:rPr>
                        <w:t>To support engagement, practitioners should:</w:t>
                      </w:r>
                    </w:p>
                    <w:p w14:paraId="774A6A96" w14:textId="77777777" w:rsidR="00FE7500" w:rsidRPr="009A1FDB" w:rsidRDefault="00FE7500" w:rsidP="00FE7500">
                      <w:pPr>
                        <w:pStyle w:val="ListParagraph"/>
                        <w:numPr>
                          <w:ilvl w:val="0"/>
                          <w:numId w:val="33"/>
                        </w:numPr>
                        <w:spacing w:after="0" w:line="240" w:lineRule="auto"/>
                        <w:ind w:left="284" w:right="-72" w:hanging="284"/>
                        <w:contextualSpacing w:val="0"/>
                        <w:rPr>
                          <w:rFonts w:ascii="Century Gothic" w:hAnsi="Century Gothic"/>
                          <w:sz w:val="20"/>
                          <w:szCs w:val="20"/>
                        </w:rPr>
                      </w:pPr>
                      <w:r w:rsidRPr="009A1FDB">
                        <w:rPr>
                          <w:rFonts w:ascii="Century Gothic" w:hAnsi="Century Gothic"/>
                          <w:sz w:val="20"/>
                          <w:szCs w:val="20"/>
                        </w:rPr>
                        <w:t xml:space="preserve">Start with the assumption that the individual is best placed to judge their wellbeing. </w:t>
                      </w:r>
                    </w:p>
                    <w:p w14:paraId="7CE7E6F6" w14:textId="77777777" w:rsidR="00FE7500" w:rsidRDefault="00FE7500" w:rsidP="00FE7500">
                      <w:pPr>
                        <w:pStyle w:val="ListParagraph"/>
                        <w:numPr>
                          <w:ilvl w:val="0"/>
                          <w:numId w:val="33"/>
                        </w:numPr>
                        <w:spacing w:after="0" w:line="240" w:lineRule="auto"/>
                        <w:ind w:left="284" w:right="-72" w:hanging="284"/>
                        <w:contextualSpacing w:val="0"/>
                        <w:rPr>
                          <w:rFonts w:ascii="Century Gothic" w:eastAsia="MS PGothic" w:hAnsi="Century Gothic" w:cs="MS PGothic"/>
                          <w:color w:val="000000" w:themeColor="text1"/>
                          <w:sz w:val="20"/>
                          <w:szCs w:val="20"/>
                        </w:rPr>
                      </w:pPr>
                      <w:r w:rsidRPr="00302F78">
                        <w:rPr>
                          <w:rFonts w:ascii="Century Gothic" w:hAnsi="Century Gothic" w:cstheme="minorHAnsi"/>
                          <w:color w:val="000000" w:themeColor="text1"/>
                          <w:sz w:val="20"/>
                          <w:szCs w:val="20"/>
                        </w:rPr>
                        <w:t>Understand the meaning of the</w:t>
                      </w:r>
                      <w:r>
                        <w:rPr>
                          <w:rFonts w:ascii="Century Gothic" w:hAnsi="Century Gothic" w:cstheme="minorHAnsi"/>
                          <w:color w:val="000000" w:themeColor="text1"/>
                          <w:sz w:val="20"/>
                          <w:szCs w:val="20"/>
                        </w:rPr>
                        <w:t xml:space="preserve"> individual’s</w:t>
                      </w:r>
                      <w:r w:rsidRPr="00302F78">
                        <w:rPr>
                          <w:rFonts w:ascii="Century Gothic" w:hAnsi="Century Gothic" w:cstheme="minorHAnsi"/>
                          <w:color w:val="000000" w:themeColor="text1"/>
                          <w:sz w:val="20"/>
                          <w:szCs w:val="20"/>
                        </w:rPr>
                        <w:t xml:space="preserve"> self</w:t>
                      </w:r>
                      <w:r>
                        <w:rPr>
                          <w:rFonts w:ascii="Century Gothic" w:hAnsi="Century Gothic" w:cstheme="minorHAnsi"/>
                          <w:color w:val="000000" w:themeColor="text1"/>
                          <w:sz w:val="20"/>
                          <w:szCs w:val="20"/>
                        </w:rPr>
                        <w:t>-neglect in the context of their</w:t>
                      </w:r>
                      <w:r w:rsidRPr="00302F78">
                        <w:rPr>
                          <w:rFonts w:ascii="Century Gothic" w:hAnsi="Century Gothic" w:cstheme="minorHAnsi"/>
                          <w:color w:val="000000" w:themeColor="text1"/>
                          <w:sz w:val="20"/>
                          <w:szCs w:val="20"/>
                        </w:rPr>
                        <w:t xml:space="preserve"> life history</w:t>
                      </w:r>
                      <w:r>
                        <w:rPr>
                          <w:rFonts w:ascii="Century Gothic" w:eastAsia="MS PGothic" w:hAnsi="Century Gothic" w:cs="MS PGothic"/>
                          <w:color w:val="000000" w:themeColor="text1"/>
                          <w:sz w:val="20"/>
                          <w:szCs w:val="20"/>
                        </w:rPr>
                        <w:t>.</w:t>
                      </w:r>
                    </w:p>
                    <w:p w14:paraId="67946FEA" w14:textId="77777777" w:rsidR="00FE7500" w:rsidRPr="009A1FDB" w:rsidRDefault="00FE7500" w:rsidP="00FE7500">
                      <w:pPr>
                        <w:pStyle w:val="ListParagraph"/>
                        <w:numPr>
                          <w:ilvl w:val="0"/>
                          <w:numId w:val="33"/>
                        </w:numPr>
                        <w:spacing w:after="0" w:line="240" w:lineRule="auto"/>
                        <w:ind w:left="284" w:right="-72" w:hanging="284"/>
                        <w:contextualSpacing w:val="0"/>
                        <w:rPr>
                          <w:rFonts w:ascii="Century Gothic" w:hAnsi="Century Gothic"/>
                          <w:sz w:val="20"/>
                          <w:szCs w:val="20"/>
                        </w:rPr>
                      </w:pPr>
                      <w:r w:rsidRPr="009A1FDB">
                        <w:rPr>
                          <w:rFonts w:ascii="Century Gothic" w:hAnsi="Century Gothic"/>
                          <w:sz w:val="20"/>
                          <w:szCs w:val="20"/>
                        </w:rPr>
                        <w:t>Pay close attention to individual’s views,</w:t>
                      </w:r>
                      <w:r>
                        <w:rPr>
                          <w:rFonts w:ascii="Century Gothic" w:hAnsi="Century Gothic"/>
                          <w:sz w:val="20"/>
                          <w:szCs w:val="20"/>
                        </w:rPr>
                        <w:t xml:space="preserve"> wishes, feelings and beliefs.</w:t>
                      </w:r>
                    </w:p>
                    <w:p w14:paraId="44964A49" w14:textId="77777777" w:rsidR="00FE7500" w:rsidRDefault="00FE7500" w:rsidP="00FE7500">
                      <w:pPr>
                        <w:pStyle w:val="ListParagraph"/>
                        <w:numPr>
                          <w:ilvl w:val="0"/>
                          <w:numId w:val="33"/>
                        </w:numPr>
                        <w:spacing w:after="0" w:line="240" w:lineRule="auto"/>
                        <w:ind w:left="284" w:right="-72" w:hanging="284"/>
                        <w:contextualSpacing w:val="0"/>
                        <w:rPr>
                          <w:rFonts w:ascii="Century Gothic" w:eastAsia="MS PGothic" w:hAnsi="Century Gothic" w:cs="MS PGothic"/>
                          <w:color w:val="000000" w:themeColor="text1"/>
                          <w:sz w:val="20"/>
                          <w:szCs w:val="16"/>
                        </w:rPr>
                      </w:pPr>
                      <w:r>
                        <w:rPr>
                          <w:rFonts w:ascii="Century Gothic" w:eastAsia="MS PGothic" w:hAnsi="Century Gothic" w:cs="MS PGothic"/>
                          <w:color w:val="000000" w:themeColor="text1"/>
                          <w:sz w:val="20"/>
                          <w:szCs w:val="16"/>
                        </w:rPr>
                        <w:t>Focus on consistent professional support, with professionals who the individual responds to best.</w:t>
                      </w:r>
                    </w:p>
                    <w:p w14:paraId="54ACAA09" w14:textId="77777777" w:rsidR="00FE7500" w:rsidRPr="00302F78" w:rsidRDefault="00FE7500" w:rsidP="00FE7500">
                      <w:pPr>
                        <w:pStyle w:val="ListParagraph"/>
                        <w:numPr>
                          <w:ilvl w:val="0"/>
                          <w:numId w:val="33"/>
                        </w:numPr>
                        <w:spacing w:after="0" w:line="240" w:lineRule="auto"/>
                        <w:ind w:left="284" w:right="-72" w:hanging="284"/>
                        <w:contextualSpacing w:val="0"/>
                        <w:rPr>
                          <w:rFonts w:ascii="Century Gothic" w:eastAsia="MS PGothic" w:hAnsi="Century Gothic" w:cs="MS PGothic"/>
                          <w:color w:val="000000" w:themeColor="text1"/>
                          <w:sz w:val="20"/>
                          <w:szCs w:val="16"/>
                        </w:rPr>
                      </w:pPr>
                      <w:r w:rsidRPr="00302F78">
                        <w:rPr>
                          <w:rFonts w:ascii="Century Gothic" w:eastAsia="MS PGothic" w:hAnsi="Century Gothic" w:cs="MS PGothic"/>
                          <w:color w:val="000000" w:themeColor="text1"/>
                          <w:sz w:val="20"/>
                          <w:szCs w:val="20"/>
                        </w:rPr>
                        <w:t>Be mindful of language and u</w:t>
                      </w:r>
                      <w:r w:rsidRPr="00302F78">
                        <w:rPr>
                          <w:rFonts w:ascii="Century Gothic" w:hAnsi="Century Gothic" w:cstheme="minorHAnsi"/>
                          <w:color w:val="000000" w:themeColor="text1"/>
                          <w:sz w:val="20"/>
                          <w:szCs w:val="20"/>
                        </w:rPr>
                        <w:t>se respectful terminology – for e.g. “belongings” not “clutter</w:t>
                      </w:r>
                      <w:r>
                        <w:rPr>
                          <w:rFonts w:ascii="Century Gothic" w:hAnsi="Century Gothic" w:cstheme="minorHAnsi"/>
                          <w:color w:val="000000" w:themeColor="text1"/>
                          <w:sz w:val="20"/>
                          <w:szCs w:val="20"/>
                        </w:rPr>
                        <w:t>.</w:t>
                      </w:r>
                      <w:r w:rsidRPr="00302F78">
                        <w:rPr>
                          <w:rFonts w:ascii="Century Gothic" w:hAnsi="Century Gothic" w:cstheme="minorHAnsi"/>
                          <w:color w:val="000000" w:themeColor="text1"/>
                          <w:sz w:val="20"/>
                          <w:szCs w:val="20"/>
                        </w:rPr>
                        <w:t>”</w:t>
                      </w:r>
                    </w:p>
                    <w:p w14:paraId="7F03FB19" w14:textId="77777777" w:rsidR="00FE7500" w:rsidRPr="009A1FDB" w:rsidRDefault="00FE7500" w:rsidP="00FE7500">
                      <w:pPr>
                        <w:pStyle w:val="ListParagraph"/>
                        <w:numPr>
                          <w:ilvl w:val="0"/>
                          <w:numId w:val="33"/>
                        </w:numPr>
                        <w:spacing w:after="0" w:line="240" w:lineRule="auto"/>
                        <w:ind w:left="284" w:right="-72" w:hanging="284"/>
                        <w:contextualSpacing w:val="0"/>
                        <w:rPr>
                          <w:rFonts w:ascii="Century Gothic" w:eastAsia="MS PGothic" w:hAnsi="Century Gothic" w:cs="MS PGothic"/>
                          <w:color w:val="000000" w:themeColor="text1"/>
                          <w:sz w:val="20"/>
                          <w:szCs w:val="16"/>
                        </w:rPr>
                      </w:pPr>
                      <w:r w:rsidRPr="00302F78">
                        <w:rPr>
                          <w:rFonts w:ascii="Century Gothic" w:hAnsi="Century Gothic" w:cstheme="minorHAnsi"/>
                          <w:color w:val="000000" w:themeColor="text1"/>
                          <w:sz w:val="20"/>
                          <w:szCs w:val="20"/>
                        </w:rPr>
                        <w:t xml:space="preserve">Use statements which help them link self-neglect to current difficulties e.g. ‘Your house has been very cold during my last three </w:t>
                      </w:r>
                      <w:proofErr w:type="gramStart"/>
                      <w:r w:rsidRPr="00302F78">
                        <w:rPr>
                          <w:rFonts w:ascii="Century Gothic" w:hAnsi="Century Gothic" w:cstheme="minorHAnsi"/>
                          <w:color w:val="000000" w:themeColor="text1"/>
                          <w:sz w:val="20"/>
                          <w:szCs w:val="20"/>
                        </w:rPr>
                        <w:t>visits</w:t>
                      </w:r>
                      <w:proofErr w:type="gramEnd"/>
                      <w:r w:rsidRPr="00302F78">
                        <w:rPr>
                          <w:rFonts w:ascii="Century Gothic" w:hAnsi="Century Gothic" w:cstheme="minorHAnsi"/>
                          <w:color w:val="000000" w:themeColor="text1"/>
                          <w:sz w:val="20"/>
                          <w:szCs w:val="20"/>
                        </w:rPr>
                        <w:t xml:space="preserve"> and I’ve noticed your cough seems much worse</w:t>
                      </w:r>
                      <w:r>
                        <w:rPr>
                          <w:rFonts w:ascii="Century Gothic" w:hAnsi="Century Gothic" w:cstheme="minorHAnsi"/>
                          <w:color w:val="000000" w:themeColor="text1"/>
                          <w:sz w:val="20"/>
                          <w:szCs w:val="20"/>
                        </w:rPr>
                        <w:t>.’</w:t>
                      </w:r>
                      <w:r w:rsidRPr="00302F78">
                        <w:rPr>
                          <w:rFonts w:ascii="Century Gothic" w:eastAsia="MS PGothic" w:hAnsi="Century Gothic" w:cs="MS PGothic"/>
                          <w:color w:val="000000" w:themeColor="text1"/>
                          <w:sz w:val="20"/>
                          <w:szCs w:val="20"/>
                        </w:rPr>
                        <w:t xml:space="preserve"> </w:t>
                      </w:r>
                    </w:p>
                    <w:p w14:paraId="56C4FA7F" w14:textId="77777777" w:rsidR="00FE7500" w:rsidRPr="002C4793" w:rsidRDefault="00FE7500" w:rsidP="00FE7500">
                      <w:pPr>
                        <w:spacing w:after="0" w:line="240" w:lineRule="auto"/>
                        <w:rPr>
                          <w:rFonts w:ascii="Century Gothic" w:hAnsi="Century Gothic" w:cstheme="minorHAnsi"/>
                          <w:color w:val="000000" w:themeColor="text1"/>
                          <w:sz w:val="16"/>
                          <w:szCs w:val="16"/>
                        </w:rPr>
                      </w:pPr>
                    </w:p>
                  </w:txbxContent>
                </v:textbox>
              </v:roundrect>
            </w:pict>
          </mc:Fallback>
        </mc:AlternateContent>
      </w:r>
      <w:r>
        <w:rPr>
          <w:noProof/>
          <w:lang w:eastAsia="en-GB"/>
        </w:rPr>
        <mc:AlternateContent>
          <mc:Choice Requires="wps">
            <w:drawing>
              <wp:anchor distT="0" distB="0" distL="114300" distR="114300" simplePos="0" relativeHeight="251666432" behindDoc="0" locked="0" layoutInCell="1" allowOverlap="1" wp14:anchorId="4F6CB0C9" wp14:editId="462C8172">
                <wp:simplePos x="0" y="0"/>
                <wp:positionH relativeFrom="column">
                  <wp:posOffset>7484745</wp:posOffset>
                </wp:positionH>
                <wp:positionV relativeFrom="paragraph">
                  <wp:posOffset>6716395</wp:posOffset>
                </wp:positionV>
                <wp:extent cx="2457450" cy="304800"/>
                <wp:effectExtent l="0" t="0" r="0" b="0"/>
                <wp:wrapNone/>
                <wp:docPr id="10" name="Text Box 10" title="Publishing date"/>
                <wp:cNvGraphicFramePr/>
                <a:graphic xmlns:a="http://schemas.openxmlformats.org/drawingml/2006/main">
                  <a:graphicData uri="http://schemas.microsoft.com/office/word/2010/wordprocessingShape">
                    <wps:wsp>
                      <wps:cNvSpPr txBox="1"/>
                      <wps:spPr>
                        <a:xfrm>
                          <a:off x="0" y="0"/>
                          <a:ext cx="2457450" cy="304800"/>
                        </a:xfrm>
                        <a:prstGeom prst="rect">
                          <a:avLst/>
                        </a:prstGeom>
                        <a:noFill/>
                        <a:ln w="6350">
                          <a:noFill/>
                        </a:ln>
                      </wps:spPr>
                      <wps:txbx>
                        <w:txbxContent>
                          <w:p w14:paraId="3AE54C7D" w14:textId="77777777" w:rsidR="00FE7500" w:rsidRPr="0032649E" w:rsidRDefault="00FE7500" w:rsidP="00FE7500">
                            <w:pPr>
                              <w:jc w:val="right"/>
                              <w:rPr>
                                <w:b/>
                                <w:i/>
                              </w:rPr>
                            </w:pPr>
                            <w:r>
                              <w:rPr>
                                <w:b/>
                                <w:i/>
                              </w:rPr>
                              <w:t>Published Feb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CB0C9" id="_x0000_t202" coordsize="21600,21600" o:spt="202" path="m,l,21600r21600,l21600,xe">
                <v:stroke joinstyle="miter"/>
                <v:path gradientshapeok="t" o:connecttype="rect"/>
              </v:shapetype>
              <v:shape id="Text Box 10" o:spid="_x0000_s1033" type="#_x0000_t202" alt="Title: Publishing date" style="position:absolute;left:0;text-align:left;margin-left:589.35pt;margin-top:528.85pt;width:193.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" filled="f" stroked="f" strokeweight=".5pt">
                <v:textbox>
                  <w:txbxContent>
                    <w:p w14:paraId="3AE54C7D" w14:textId="77777777" w:rsidR="00FE7500" w:rsidRPr="0032649E" w:rsidRDefault="00FE7500" w:rsidP="00FE7500">
                      <w:pPr>
                        <w:jc w:val="right"/>
                        <w:rPr>
                          <w:b/>
                          <w:i/>
                        </w:rPr>
                      </w:pPr>
                      <w:r>
                        <w:rPr>
                          <w:b/>
                          <w:i/>
                        </w:rPr>
                        <w:t>Published Feb 2025</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10DED731" wp14:editId="7803B058">
                <wp:simplePos x="0" y="0"/>
                <wp:positionH relativeFrom="column">
                  <wp:posOffset>-457200</wp:posOffset>
                </wp:positionH>
                <wp:positionV relativeFrom="paragraph">
                  <wp:posOffset>476885</wp:posOffset>
                </wp:positionV>
                <wp:extent cx="3319780" cy="2257425"/>
                <wp:effectExtent l="114300" t="76200" r="109220" b="123825"/>
                <wp:wrapNone/>
                <wp:docPr id="263" name="Text Box 263" title="Further Reading and Resources"/>
                <wp:cNvGraphicFramePr/>
                <a:graphic xmlns:a="http://schemas.openxmlformats.org/drawingml/2006/main">
                  <a:graphicData uri="http://schemas.microsoft.com/office/word/2010/wordprocessingShape">
                    <wps:wsp>
                      <wps:cNvSpPr txBox="1"/>
                      <wps:spPr>
                        <a:xfrm>
                          <a:off x="0" y="0"/>
                          <a:ext cx="3319780" cy="2257425"/>
                        </a:xfrm>
                        <a:prstGeom prst="roundRect">
                          <a:avLst/>
                        </a:prstGeom>
                        <a:solidFill>
                          <a:schemeClr val="bg1"/>
                        </a:solidFill>
                        <a:ln w="38100">
                          <a:solidFill>
                            <a:schemeClr val="bg2">
                              <a:lumMod val="10000"/>
                            </a:schemeClr>
                          </a:solidFill>
                        </a:ln>
                      </wps:spPr>
                      <wps:style>
                        <a:lnRef idx="0">
                          <a:schemeClr val="accent3"/>
                        </a:lnRef>
                        <a:fillRef idx="3">
                          <a:schemeClr val="accent3"/>
                        </a:fillRef>
                        <a:effectRef idx="3">
                          <a:schemeClr val="accent3"/>
                        </a:effectRef>
                        <a:fontRef idx="minor">
                          <a:schemeClr val="lt1"/>
                        </a:fontRef>
                      </wps:style>
                      <wps:txbx>
                        <w:txbxContent>
                          <w:p w14:paraId="460E268B" w14:textId="77777777" w:rsidR="00FE7500" w:rsidRDefault="00FE7500" w:rsidP="00FE7500">
                            <w:pPr>
                              <w:spacing w:after="0" w:line="240" w:lineRule="auto"/>
                              <w:jc w:val="center"/>
                              <w:rPr>
                                <w:rFonts w:ascii="Century Gothic" w:hAnsi="Century Gothic" w:cstheme="minorHAnsi"/>
                                <w:b/>
                                <w:color w:val="4A442A" w:themeColor="background2" w:themeShade="40"/>
                                <w:sz w:val="28"/>
                                <w:szCs w:val="32"/>
                              </w:rPr>
                            </w:pPr>
                            <w:r w:rsidRPr="00123ED8">
                              <w:rPr>
                                <w:rFonts w:ascii="Century Gothic" w:hAnsi="Century Gothic" w:cstheme="minorHAnsi"/>
                                <w:b/>
                                <w:color w:val="4A442A" w:themeColor="background2" w:themeShade="40"/>
                                <w:sz w:val="28"/>
                                <w:szCs w:val="32"/>
                              </w:rPr>
                              <w:t>Further Reading &amp; Resources</w:t>
                            </w:r>
                          </w:p>
                          <w:p w14:paraId="27E982EE" w14:textId="4D41A125" w:rsidR="00FE7500" w:rsidRPr="00E12FF4" w:rsidRDefault="00FE7500" w:rsidP="00FE7500">
                            <w:pPr>
                              <w:spacing w:before="120" w:after="120" w:line="240" w:lineRule="auto"/>
                              <w:rPr>
                                <w:rFonts w:ascii="Century Gothic" w:hAnsi="Century Gothic"/>
                                <w:color w:val="000000" w:themeColor="text1"/>
                              </w:rPr>
                            </w:pPr>
                            <w:hyperlink r:id="rId13" w:history="1">
                              <w:r w:rsidRPr="00E12FF4">
                                <w:rPr>
                                  <w:rStyle w:val="Hyperlink"/>
                                  <w:rFonts w:ascii="Century Gothic" w:hAnsi="Century Gothic"/>
                                </w:rPr>
                                <w:t>HSAB Self-Neglect and Hoarding Policy and Practice Guidance</w:t>
                              </w:r>
                            </w:hyperlink>
                          </w:p>
                          <w:p w14:paraId="4450B589" w14:textId="77777777" w:rsidR="00FE7500" w:rsidRPr="00E12FF4" w:rsidRDefault="00FE7500" w:rsidP="00FE7500">
                            <w:pPr>
                              <w:spacing w:after="120" w:line="240" w:lineRule="auto"/>
                              <w:rPr>
                                <w:rFonts w:ascii="Century Gothic" w:hAnsi="Century Gothic" w:cstheme="minorHAnsi"/>
                                <w:color w:val="000000" w:themeColor="text1"/>
                                <w:sz w:val="20"/>
                                <w:szCs w:val="20"/>
                              </w:rPr>
                            </w:pPr>
                            <w:hyperlink r:id="rId14" w:history="1">
                              <w:r w:rsidRPr="00E12FF4">
                                <w:rPr>
                                  <w:rFonts w:ascii="Century Gothic" w:eastAsia="Century Gothic" w:hAnsi="Century Gothic" w:cs="Arial"/>
                                  <w:color w:val="0563C1"/>
                                  <w:sz w:val="20"/>
                                  <w:szCs w:val="20"/>
                                  <w:u w:val="single"/>
                                </w:rPr>
                                <w:t xml:space="preserve">SCIE self-neglect </w:t>
                              </w:r>
                              <w:proofErr w:type="gramStart"/>
                              <w:r w:rsidRPr="00E12FF4">
                                <w:rPr>
                                  <w:rFonts w:ascii="Century Gothic" w:eastAsia="Century Gothic" w:hAnsi="Century Gothic" w:cs="Arial"/>
                                  <w:color w:val="0563C1"/>
                                  <w:sz w:val="20"/>
                                  <w:szCs w:val="20"/>
                                  <w:u w:val="single"/>
                                </w:rPr>
                                <w:t>at a glance</w:t>
                              </w:r>
                              <w:proofErr w:type="gramEnd"/>
                            </w:hyperlink>
                            <w:r>
                              <w:rPr>
                                <w:rFonts w:ascii="Century Gothic" w:eastAsia="Century Gothic" w:hAnsi="Century Gothic" w:cs="Arial"/>
                                <w:color w:val="0563C1"/>
                                <w:sz w:val="20"/>
                                <w:szCs w:val="20"/>
                                <w:u w:val="single"/>
                              </w:rPr>
                              <w:t xml:space="preserve"> </w:t>
                            </w:r>
                          </w:p>
                          <w:p w14:paraId="675110C6" w14:textId="77777777" w:rsidR="00FE7500" w:rsidRDefault="00FE7500" w:rsidP="00FE7500">
                            <w:pPr>
                              <w:spacing w:before="120" w:after="0" w:line="240" w:lineRule="auto"/>
                              <w:rPr>
                                <w:rFonts w:ascii="Century Gothic" w:hAnsi="Century Gothic" w:cstheme="minorHAnsi"/>
                                <w:color w:val="000000" w:themeColor="text1"/>
                                <w:sz w:val="20"/>
                                <w:szCs w:val="32"/>
                              </w:rPr>
                            </w:pPr>
                            <w:hyperlink r:id="rId15" w:anchor="safeguarding-1" w:history="1">
                              <w:r w:rsidRPr="00E12FF4">
                                <w:rPr>
                                  <w:rStyle w:val="Hyperlink"/>
                                  <w:rFonts w:ascii="Century Gothic" w:hAnsi="Century Gothic" w:cstheme="minorHAnsi"/>
                                  <w:sz w:val="20"/>
                                  <w:szCs w:val="32"/>
                                </w:rPr>
                                <w:t>Care Act Statutory Guidance - Safeguarding</w:t>
                              </w:r>
                            </w:hyperlink>
                          </w:p>
                          <w:p w14:paraId="2BFD6B20" w14:textId="77777777" w:rsidR="00FE7500" w:rsidRDefault="00FE7500" w:rsidP="00FE7500">
                            <w:pPr>
                              <w:spacing w:before="120" w:after="0" w:line="240" w:lineRule="auto"/>
                              <w:rPr>
                                <w:rFonts w:ascii="Century Gothic" w:hAnsi="Century Gothic" w:cstheme="minorHAnsi"/>
                                <w:color w:val="000000" w:themeColor="text1"/>
                                <w:sz w:val="20"/>
                                <w:szCs w:val="32"/>
                              </w:rPr>
                            </w:pPr>
                            <w:hyperlink r:id="rId16" w:history="1">
                              <w:r w:rsidRPr="00E12FF4">
                                <w:rPr>
                                  <w:rStyle w:val="Hyperlink"/>
                                  <w:rFonts w:ascii="Century Gothic" w:hAnsi="Century Gothic" w:cstheme="minorHAnsi"/>
                                  <w:sz w:val="20"/>
                                  <w:szCs w:val="32"/>
                                </w:rPr>
                                <w:t>Hoarding Disorders UK – Clutter Image Ratings</w:t>
                              </w:r>
                            </w:hyperlink>
                          </w:p>
                          <w:p w14:paraId="34037362" w14:textId="77777777" w:rsidR="00FE7500" w:rsidRDefault="00FE7500" w:rsidP="00FE7500">
                            <w:pPr>
                              <w:spacing w:before="120" w:after="0" w:line="240" w:lineRule="auto"/>
                              <w:rPr>
                                <w:rStyle w:val="Hyperlink"/>
                                <w:rFonts w:ascii="Century Gothic" w:hAnsi="Century Gothic" w:cstheme="minorHAnsi"/>
                                <w:sz w:val="20"/>
                                <w:szCs w:val="32"/>
                              </w:rPr>
                            </w:pPr>
                            <w:hyperlink r:id="rId17" w:history="1">
                              <w:r w:rsidRPr="00E12FF4">
                                <w:rPr>
                                  <w:rStyle w:val="Hyperlink"/>
                                  <w:rFonts w:ascii="Century Gothic" w:hAnsi="Century Gothic" w:cstheme="minorHAnsi"/>
                                  <w:sz w:val="20"/>
                                  <w:szCs w:val="32"/>
                                </w:rPr>
                                <w:t>Home Fire Safety Checks – Fire and Rescue Service</w:t>
                              </w:r>
                            </w:hyperlink>
                          </w:p>
                          <w:p w14:paraId="036E3865" w14:textId="77777777" w:rsidR="00FE7500" w:rsidRPr="00E12FF4" w:rsidRDefault="00FE7500" w:rsidP="00FE7500">
                            <w:pPr>
                              <w:spacing w:before="120" w:after="0" w:line="240" w:lineRule="auto"/>
                              <w:rPr>
                                <w:rFonts w:ascii="Century Gothic" w:hAnsi="Century Gothic" w:cstheme="minorHAnsi"/>
                                <w:color w:val="000000" w:themeColor="text1"/>
                                <w:sz w:val="20"/>
                                <w:szCs w:val="32"/>
                              </w:rPr>
                            </w:pPr>
                            <w:hyperlink r:id="rId18" w:history="1">
                              <w:r w:rsidRPr="008F4D42">
                                <w:rPr>
                                  <w:rStyle w:val="Hyperlink"/>
                                  <w:rFonts w:ascii="Century Gothic" w:hAnsi="Century Gothic" w:cstheme="minorHAnsi"/>
                                  <w:sz w:val="20"/>
                                  <w:szCs w:val="32"/>
                                </w:rPr>
                                <w:t>HSAB Complex Adults Risk Management</w:t>
                              </w:r>
                            </w:hyperlink>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ED731" id="Text Box 263" o:spid="_x0000_s1034" alt="Title: Further Reading and Resources" style="position:absolute;left:0;text-align:left;margin-left:-36pt;margin-top:37.55pt;width:261.4pt;height:17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" fillcolor="white [3212]" strokecolor="#1c1a10 [334]" strokeweight="3pt">
                <v:shadow on="t" color="black" opacity="22937f" origin=",.5" offset="0,.63889mm"/>
                <v:textbox inset=",0,,0">
                  <w:txbxContent>
                    <w:p w14:paraId="460E268B" w14:textId="77777777" w:rsidR="00FE7500" w:rsidRDefault="00FE7500" w:rsidP="00FE7500">
                      <w:pPr>
                        <w:spacing w:after="0" w:line="240" w:lineRule="auto"/>
                        <w:jc w:val="center"/>
                        <w:rPr>
                          <w:rFonts w:ascii="Century Gothic" w:hAnsi="Century Gothic" w:cstheme="minorHAnsi"/>
                          <w:b/>
                          <w:color w:val="4A442A" w:themeColor="background2" w:themeShade="40"/>
                          <w:sz w:val="28"/>
                          <w:szCs w:val="32"/>
                        </w:rPr>
                      </w:pPr>
                      <w:r w:rsidRPr="00123ED8">
                        <w:rPr>
                          <w:rFonts w:ascii="Century Gothic" w:hAnsi="Century Gothic" w:cstheme="minorHAnsi"/>
                          <w:b/>
                          <w:color w:val="4A442A" w:themeColor="background2" w:themeShade="40"/>
                          <w:sz w:val="28"/>
                          <w:szCs w:val="32"/>
                        </w:rPr>
                        <w:t>Further Reading &amp; Resources</w:t>
                      </w:r>
                    </w:p>
                    <w:p w14:paraId="27E982EE" w14:textId="4D41A125" w:rsidR="00FE7500" w:rsidRPr="00E12FF4" w:rsidRDefault="00FE7500" w:rsidP="00FE7500">
                      <w:pPr>
                        <w:spacing w:before="120" w:after="120" w:line="240" w:lineRule="auto"/>
                        <w:rPr>
                          <w:rFonts w:ascii="Century Gothic" w:hAnsi="Century Gothic"/>
                          <w:color w:val="000000" w:themeColor="text1"/>
                        </w:rPr>
                      </w:pPr>
                      <w:hyperlink r:id="rId19" w:history="1">
                        <w:r w:rsidRPr="00E12FF4">
                          <w:rPr>
                            <w:rStyle w:val="Hyperlink"/>
                            <w:rFonts w:ascii="Century Gothic" w:hAnsi="Century Gothic"/>
                          </w:rPr>
                          <w:t>HSAB Self-Neglect and Hoarding Policy and Practice Guidance</w:t>
                        </w:r>
                      </w:hyperlink>
                    </w:p>
                    <w:p w14:paraId="4450B589" w14:textId="77777777" w:rsidR="00FE7500" w:rsidRPr="00E12FF4" w:rsidRDefault="00FE7500" w:rsidP="00FE7500">
                      <w:pPr>
                        <w:spacing w:after="120" w:line="240" w:lineRule="auto"/>
                        <w:rPr>
                          <w:rFonts w:ascii="Century Gothic" w:hAnsi="Century Gothic" w:cstheme="minorHAnsi"/>
                          <w:color w:val="000000" w:themeColor="text1"/>
                          <w:sz w:val="20"/>
                          <w:szCs w:val="20"/>
                        </w:rPr>
                      </w:pPr>
                      <w:hyperlink r:id="rId20" w:history="1">
                        <w:r w:rsidRPr="00E12FF4">
                          <w:rPr>
                            <w:rFonts w:ascii="Century Gothic" w:eastAsia="Century Gothic" w:hAnsi="Century Gothic" w:cs="Arial"/>
                            <w:color w:val="0563C1"/>
                            <w:sz w:val="20"/>
                            <w:szCs w:val="20"/>
                            <w:u w:val="single"/>
                          </w:rPr>
                          <w:t xml:space="preserve">SCIE self-neglect </w:t>
                        </w:r>
                        <w:proofErr w:type="gramStart"/>
                        <w:r w:rsidRPr="00E12FF4">
                          <w:rPr>
                            <w:rFonts w:ascii="Century Gothic" w:eastAsia="Century Gothic" w:hAnsi="Century Gothic" w:cs="Arial"/>
                            <w:color w:val="0563C1"/>
                            <w:sz w:val="20"/>
                            <w:szCs w:val="20"/>
                            <w:u w:val="single"/>
                          </w:rPr>
                          <w:t>at a glance</w:t>
                        </w:r>
                        <w:proofErr w:type="gramEnd"/>
                      </w:hyperlink>
                      <w:r>
                        <w:rPr>
                          <w:rFonts w:ascii="Century Gothic" w:eastAsia="Century Gothic" w:hAnsi="Century Gothic" w:cs="Arial"/>
                          <w:color w:val="0563C1"/>
                          <w:sz w:val="20"/>
                          <w:szCs w:val="20"/>
                          <w:u w:val="single"/>
                        </w:rPr>
                        <w:t xml:space="preserve"> </w:t>
                      </w:r>
                    </w:p>
                    <w:p w14:paraId="675110C6" w14:textId="77777777" w:rsidR="00FE7500" w:rsidRDefault="00FE7500" w:rsidP="00FE7500">
                      <w:pPr>
                        <w:spacing w:before="120" w:after="0" w:line="240" w:lineRule="auto"/>
                        <w:rPr>
                          <w:rFonts w:ascii="Century Gothic" w:hAnsi="Century Gothic" w:cstheme="minorHAnsi"/>
                          <w:color w:val="000000" w:themeColor="text1"/>
                          <w:sz w:val="20"/>
                          <w:szCs w:val="32"/>
                        </w:rPr>
                      </w:pPr>
                      <w:hyperlink r:id="rId21" w:anchor="safeguarding-1" w:history="1">
                        <w:r w:rsidRPr="00E12FF4">
                          <w:rPr>
                            <w:rStyle w:val="Hyperlink"/>
                            <w:rFonts w:ascii="Century Gothic" w:hAnsi="Century Gothic" w:cstheme="minorHAnsi"/>
                            <w:sz w:val="20"/>
                            <w:szCs w:val="32"/>
                          </w:rPr>
                          <w:t>Care Act Statutory Guidance - Safeguarding</w:t>
                        </w:r>
                      </w:hyperlink>
                    </w:p>
                    <w:p w14:paraId="2BFD6B20" w14:textId="77777777" w:rsidR="00FE7500" w:rsidRDefault="00FE7500" w:rsidP="00FE7500">
                      <w:pPr>
                        <w:spacing w:before="120" w:after="0" w:line="240" w:lineRule="auto"/>
                        <w:rPr>
                          <w:rFonts w:ascii="Century Gothic" w:hAnsi="Century Gothic" w:cstheme="minorHAnsi"/>
                          <w:color w:val="000000" w:themeColor="text1"/>
                          <w:sz w:val="20"/>
                          <w:szCs w:val="32"/>
                        </w:rPr>
                      </w:pPr>
                      <w:hyperlink r:id="rId22" w:history="1">
                        <w:r w:rsidRPr="00E12FF4">
                          <w:rPr>
                            <w:rStyle w:val="Hyperlink"/>
                            <w:rFonts w:ascii="Century Gothic" w:hAnsi="Century Gothic" w:cstheme="minorHAnsi"/>
                            <w:sz w:val="20"/>
                            <w:szCs w:val="32"/>
                          </w:rPr>
                          <w:t>Hoarding Disorders UK – Clutter Image Ratings</w:t>
                        </w:r>
                      </w:hyperlink>
                    </w:p>
                    <w:p w14:paraId="34037362" w14:textId="77777777" w:rsidR="00FE7500" w:rsidRDefault="00FE7500" w:rsidP="00FE7500">
                      <w:pPr>
                        <w:spacing w:before="120" w:after="0" w:line="240" w:lineRule="auto"/>
                        <w:rPr>
                          <w:rStyle w:val="Hyperlink"/>
                          <w:rFonts w:ascii="Century Gothic" w:hAnsi="Century Gothic" w:cstheme="minorHAnsi"/>
                          <w:sz w:val="20"/>
                          <w:szCs w:val="32"/>
                        </w:rPr>
                      </w:pPr>
                      <w:hyperlink r:id="rId23" w:history="1">
                        <w:r w:rsidRPr="00E12FF4">
                          <w:rPr>
                            <w:rStyle w:val="Hyperlink"/>
                            <w:rFonts w:ascii="Century Gothic" w:hAnsi="Century Gothic" w:cstheme="minorHAnsi"/>
                            <w:sz w:val="20"/>
                            <w:szCs w:val="32"/>
                          </w:rPr>
                          <w:t>Home Fire Safety Checks – Fire and Rescue Service</w:t>
                        </w:r>
                      </w:hyperlink>
                    </w:p>
                    <w:p w14:paraId="036E3865" w14:textId="77777777" w:rsidR="00FE7500" w:rsidRPr="00E12FF4" w:rsidRDefault="00FE7500" w:rsidP="00FE7500">
                      <w:pPr>
                        <w:spacing w:before="120" w:after="0" w:line="240" w:lineRule="auto"/>
                        <w:rPr>
                          <w:rFonts w:ascii="Century Gothic" w:hAnsi="Century Gothic" w:cstheme="minorHAnsi"/>
                          <w:color w:val="000000" w:themeColor="text1"/>
                          <w:sz w:val="20"/>
                          <w:szCs w:val="32"/>
                        </w:rPr>
                      </w:pPr>
                      <w:hyperlink r:id="rId24" w:history="1">
                        <w:r w:rsidRPr="008F4D42">
                          <w:rPr>
                            <w:rStyle w:val="Hyperlink"/>
                            <w:rFonts w:ascii="Century Gothic" w:hAnsi="Century Gothic" w:cstheme="minorHAnsi"/>
                            <w:sz w:val="20"/>
                            <w:szCs w:val="32"/>
                          </w:rPr>
                          <w:t>HSAB Complex Adults Risk Management</w:t>
                        </w:r>
                      </w:hyperlink>
                    </w:p>
                  </w:txbxContent>
                </v:textbox>
              </v:roundrect>
            </w:pict>
          </mc:Fallback>
        </mc:AlternateContent>
      </w:r>
      <w:r w:rsidR="00754198">
        <w:rPr>
          <w:noProof/>
          <w:lang w:eastAsia="en-GB"/>
        </w:rPr>
        <mc:AlternateContent>
          <mc:Choice Requires="wpg">
            <w:drawing>
              <wp:anchor distT="0" distB="0" distL="114300" distR="114300" simplePos="0" relativeHeight="251659264" behindDoc="1" locked="0" layoutInCell="1" allowOverlap="1" wp14:anchorId="3E388A85" wp14:editId="432826D1">
                <wp:simplePos x="0" y="0"/>
                <wp:positionH relativeFrom="column">
                  <wp:posOffset>-457200</wp:posOffset>
                </wp:positionH>
                <wp:positionV relativeFrom="paragraph">
                  <wp:posOffset>-692785</wp:posOffset>
                </wp:positionV>
                <wp:extent cx="10896600" cy="7705725"/>
                <wp:effectExtent l="0" t="0" r="0" b="9525"/>
                <wp:wrapNone/>
                <wp:docPr id="3" name="Group 3"/>
                <wp:cNvGraphicFramePr/>
                <a:graphic xmlns:a="http://schemas.openxmlformats.org/drawingml/2006/main">
                  <a:graphicData uri="http://schemas.microsoft.com/office/word/2010/wordprocessingGroup">
                    <wpg:wgp>
                      <wpg:cNvGrpSpPr/>
                      <wpg:grpSpPr>
                        <a:xfrm>
                          <a:off x="0" y="0"/>
                          <a:ext cx="10896600" cy="7705725"/>
                          <a:chOff x="0" y="38100"/>
                          <a:chExt cx="10896600" cy="7705725"/>
                        </a:xfrm>
                      </wpg:grpSpPr>
                      <pic:pic xmlns:pic="http://schemas.openxmlformats.org/drawingml/2006/picture">
                        <pic:nvPicPr>
                          <pic:cNvPr id="1" name="Picture 1"/>
                          <pic:cNvPicPr>
                            <a:picLocks noChangeAspect="1"/>
                          </pic:cNvPicPr>
                        </pic:nvPicPr>
                        <pic:blipFill rotWithShape="1">
                          <a:blip r:embed="rId25" cstate="print">
                            <a:extLst>
                              <a:ext uri="{28A0092B-C50C-407E-A947-70E740481C1C}">
                                <a14:useLocalDpi xmlns:a14="http://schemas.microsoft.com/office/drawing/2010/main" val="0"/>
                              </a:ext>
                            </a:extLst>
                          </a:blip>
                          <a:srcRect/>
                          <a:stretch/>
                        </pic:blipFill>
                        <pic:spPr bwMode="auto">
                          <a:xfrm>
                            <a:off x="0" y="38100"/>
                            <a:ext cx="10896600" cy="7705725"/>
                          </a:xfrm>
                          <a:prstGeom prst="rect">
                            <a:avLst/>
                          </a:prstGeom>
                          <a:ln>
                            <a:noFill/>
                          </a:ln>
                          <a:extLst>
                            <a:ext uri="{53640926-AAD7-44D8-BBD7-CCE9431645EC}">
                              <a14:shadowObscured xmlns:a14="http://schemas.microsoft.com/office/drawing/2010/main"/>
                            </a:ext>
                          </a:extLst>
                        </pic:spPr>
                      </pic:pic>
                      <wps:wsp>
                        <wps:cNvPr id="2" name="Rectangle 2"/>
                        <wps:cNvSpPr/>
                        <wps:spPr>
                          <a:xfrm>
                            <a:off x="5200650" y="342900"/>
                            <a:ext cx="657225" cy="428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6129D41" id="Group 3" o:spid="_x0000_s1026" style="position:absolute;margin-left:-36pt;margin-top:-54.55pt;width:858pt;height:606.75pt;z-index:-251657216;mso-height-relative:margin" coordorigin=",381" coordsize="108966,77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381;width:108966;height:770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">
                  <v:imagedata r:id="rId26" o:title=""/>
                </v:shape>
                <v:rect id="Rectangle 2" o:spid="_x0000_s1028" style="position:absolute;left:52006;top:3429;width:6572;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" fillcolor="white [3212]" stroked="f" strokeweight="2pt"/>
              </v:group>
            </w:pict>
          </mc:Fallback>
        </mc:AlternateContent>
      </w:r>
    </w:p>
    <w:sectPr w:rsidR="00F95506" w:rsidSect="00D44D9F">
      <w:type w:val="continuous"/>
      <w:pgSz w:w="16838" w:h="11906" w:orient="landscape"/>
      <w:pgMar w:top="851"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60BC4"/>
    <w:multiLevelType w:val="hybridMultilevel"/>
    <w:tmpl w:val="0F06A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B1126"/>
    <w:multiLevelType w:val="hybridMultilevel"/>
    <w:tmpl w:val="395A8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45CCF"/>
    <w:multiLevelType w:val="hybridMultilevel"/>
    <w:tmpl w:val="7AAA5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33AB3"/>
    <w:multiLevelType w:val="hybridMultilevel"/>
    <w:tmpl w:val="38548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65F8C"/>
    <w:multiLevelType w:val="hybridMultilevel"/>
    <w:tmpl w:val="81E0D38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9661F76"/>
    <w:multiLevelType w:val="hybridMultilevel"/>
    <w:tmpl w:val="32B6C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45572"/>
    <w:multiLevelType w:val="multilevel"/>
    <w:tmpl w:val="7670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AB7609"/>
    <w:multiLevelType w:val="hybridMultilevel"/>
    <w:tmpl w:val="A454A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E37B70"/>
    <w:multiLevelType w:val="hybridMultilevel"/>
    <w:tmpl w:val="A77CF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ED6A77"/>
    <w:multiLevelType w:val="hybridMultilevel"/>
    <w:tmpl w:val="6922D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1A2877"/>
    <w:multiLevelType w:val="multilevel"/>
    <w:tmpl w:val="10DAF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8F167D"/>
    <w:multiLevelType w:val="hybridMultilevel"/>
    <w:tmpl w:val="CAAE2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66749D"/>
    <w:multiLevelType w:val="hybridMultilevel"/>
    <w:tmpl w:val="3A203FF4"/>
    <w:lvl w:ilvl="0" w:tplc="5634906E">
      <w:start w:val="2"/>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943019"/>
    <w:multiLevelType w:val="hybridMultilevel"/>
    <w:tmpl w:val="BEF67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6B530A"/>
    <w:multiLevelType w:val="hybridMultilevel"/>
    <w:tmpl w:val="B7107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A37E70"/>
    <w:multiLevelType w:val="hybridMultilevel"/>
    <w:tmpl w:val="F1E20F06"/>
    <w:lvl w:ilvl="0" w:tplc="FEA21116">
      <w:start w:val="2"/>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0C5E2A"/>
    <w:multiLevelType w:val="hybridMultilevel"/>
    <w:tmpl w:val="6E320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F529D6"/>
    <w:multiLevelType w:val="multilevel"/>
    <w:tmpl w:val="69066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6D07C2"/>
    <w:multiLevelType w:val="hybridMultilevel"/>
    <w:tmpl w:val="BA0A9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E566D9"/>
    <w:multiLevelType w:val="hybridMultilevel"/>
    <w:tmpl w:val="B3CC0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C3198A"/>
    <w:multiLevelType w:val="hybridMultilevel"/>
    <w:tmpl w:val="EDC65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0B23A4"/>
    <w:multiLevelType w:val="multilevel"/>
    <w:tmpl w:val="2B3AC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79110B"/>
    <w:multiLevelType w:val="hybridMultilevel"/>
    <w:tmpl w:val="F92E1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441BF4"/>
    <w:multiLevelType w:val="hybridMultilevel"/>
    <w:tmpl w:val="97449654"/>
    <w:lvl w:ilvl="0" w:tplc="26EED66C">
      <w:start w:val="5"/>
      <w:numFmt w:val="decimalZero"/>
      <w:lvlText w:val="%1"/>
      <w:lvlJc w:val="left"/>
      <w:pPr>
        <w:ind w:left="768" w:hanging="4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9476A5"/>
    <w:multiLevelType w:val="hybridMultilevel"/>
    <w:tmpl w:val="91107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37201A"/>
    <w:multiLevelType w:val="hybridMultilevel"/>
    <w:tmpl w:val="8FDC7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394492"/>
    <w:multiLevelType w:val="hybridMultilevel"/>
    <w:tmpl w:val="D1809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C83A74"/>
    <w:multiLevelType w:val="hybridMultilevel"/>
    <w:tmpl w:val="5C606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E234C5"/>
    <w:multiLevelType w:val="hybridMultilevel"/>
    <w:tmpl w:val="E850C802"/>
    <w:lvl w:ilvl="0" w:tplc="D57CB3B0">
      <w:start w:val="2"/>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4876EE"/>
    <w:multiLevelType w:val="hybridMultilevel"/>
    <w:tmpl w:val="B7DCF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857F42"/>
    <w:multiLevelType w:val="hybridMultilevel"/>
    <w:tmpl w:val="B96C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A2168A"/>
    <w:multiLevelType w:val="hybridMultilevel"/>
    <w:tmpl w:val="D46EF67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7E0D0D68"/>
    <w:multiLevelType w:val="hybridMultilevel"/>
    <w:tmpl w:val="B10CB104"/>
    <w:lvl w:ilvl="0" w:tplc="14847680">
      <w:start w:val="1"/>
      <w:numFmt w:val="decimal"/>
      <w:lvlText w:val="%1."/>
      <w:lvlJc w:val="left"/>
      <w:pPr>
        <w:ind w:left="720" w:hanging="360"/>
      </w:pPr>
      <w:rPr>
        <w:rFonts w:cstheme="minorHAnsi" w:hint="default"/>
        <w:b/>
        <w:color w:val="0070C0"/>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247203">
    <w:abstractNumId w:val="14"/>
  </w:num>
  <w:num w:numId="2" w16cid:durableId="1431780662">
    <w:abstractNumId w:val="29"/>
  </w:num>
  <w:num w:numId="3" w16cid:durableId="244342388">
    <w:abstractNumId w:val="11"/>
  </w:num>
  <w:num w:numId="4" w16cid:durableId="1136096226">
    <w:abstractNumId w:val="24"/>
  </w:num>
  <w:num w:numId="5" w16cid:durableId="1203399463">
    <w:abstractNumId w:val="0"/>
  </w:num>
  <w:num w:numId="6" w16cid:durableId="145050024">
    <w:abstractNumId w:val="1"/>
  </w:num>
  <w:num w:numId="7" w16cid:durableId="1369333656">
    <w:abstractNumId w:val="9"/>
  </w:num>
  <w:num w:numId="8" w16cid:durableId="90862299">
    <w:abstractNumId w:val="30"/>
  </w:num>
  <w:num w:numId="9" w16cid:durableId="1272544429">
    <w:abstractNumId w:val="26"/>
  </w:num>
  <w:num w:numId="10" w16cid:durableId="1125856669">
    <w:abstractNumId w:val="25"/>
  </w:num>
  <w:num w:numId="11" w16cid:durableId="1204824018">
    <w:abstractNumId w:val="8"/>
  </w:num>
  <w:num w:numId="12" w16cid:durableId="408769698">
    <w:abstractNumId w:val="19"/>
  </w:num>
  <w:num w:numId="13" w16cid:durableId="167059074">
    <w:abstractNumId w:val="2"/>
  </w:num>
  <w:num w:numId="14" w16cid:durableId="1223249433">
    <w:abstractNumId w:val="32"/>
  </w:num>
  <w:num w:numId="15" w16cid:durableId="1949458946">
    <w:abstractNumId w:val="7"/>
  </w:num>
  <w:num w:numId="16" w16cid:durableId="1203784858">
    <w:abstractNumId w:val="5"/>
  </w:num>
  <w:num w:numId="17" w16cid:durableId="1632706070">
    <w:abstractNumId w:val="23"/>
  </w:num>
  <w:num w:numId="18" w16cid:durableId="1658722609">
    <w:abstractNumId w:val="27"/>
  </w:num>
  <w:num w:numId="19" w16cid:durableId="1685546111">
    <w:abstractNumId w:val="20"/>
  </w:num>
  <w:num w:numId="20" w16cid:durableId="1411807323">
    <w:abstractNumId w:val="28"/>
  </w:num>
  <w:num w:numId="21" w16cid:durableId="558790739">
    <w:abstractNumId w:val="12"/>
  </w:num>
  <w:num w:numId="22" w16cid:durableId="2121561732">
    <w:abstractNumId w:val="15"/>
  </w:num>
  <w:num w:numId="23" w16cid:durableId="719086089">
    <w:abstractNumId w:val="21"/>
  </w:num>
  <w:num w:numId="24" w16cid:durableId="1861970189">
    <w:abstractNumId w:val="6"/>
  </w:num>
  <w:num w:numId="25" w16cid:durableId="977763109">
    <w:abstractNumId w:val="10"/>
  </w:num>
  <w:num w:numId="26" w16cid:durableId="759639832">
    <w:abstractNumId w:val="17"/>
  </w:num>
  <w:num w:numId="27" w16cid:durableId="1976596037">
    <w:abstractNumId w:val="4"/>
  </w:num>
  <w:num w:numId="28" w16cid:durableId="243030316">
    <w:abstractNumId w:val="31"/>
  </w:num>
  <w:num w:numId="29" w16cid:durableId="1749381271">
    <w:abstractNumId w:val="16"/>
  </w:num>
  <w:num w:numId="30" w16cid:durableId="1012102892">
    <w:abstractNumId w:val="13"/>
  </w:num>
  <w:num w:numId="31" w16cid:durableId="615136769">
    <w:abstractNumId w:val="18"/>
  </w:num>
  <w:num w:numId="32" w16cid:durableId="1486167104">
    <w:abstractNumId w:val="22"/>
  </w:num>
  <w:num w:numId="33" w16cid:durableId="12877372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2BE"/>
    <w:rsid w:val="000002A4"/>
    <w:rsid w:val="0000748B"/>
    <w:rsid w:val="000126FB"/>
    <w:rsid w:val="00013745"/>
    <w:rsid w:val="00021F38"/>
    <w:rsid w:val="00045597"/>
    <w:rsid w:val="00064C66"/>
    <w:rsid w:val="00081E9E"/>
    <w:rsid w:val="00083365"/>
    <w:rsid w:val="000919DC"/>
    <w:rsid w:val="000A45E5"/>
    <w:rsid w:val="000C7673"/>
    <w:rsid w:val="000F171E"/>
    <w:rsid w:val="00112B04"/>
    <w:rsid w:val="00123ED8"/>
    <w:rsid w:val="00141A56"/>
    <w:rsid w:val="00146372"/>
    <w:rsid w:val="00165545"/>
    <w:rsid w:val="001939B2"/>
    <w:rsid w:val="00194FD5"/>
    <w:rsid w:val="001A3289"/>
    <w:rsid w:val="001E63C7"/>
    <w:rsid w:val="001E6549"/>
    <w:rsid w:val="001F1DFD"/>
    <w:rsid w:val="00235383"/>
    <w:rsid w:val="00243264"/>
    <w:rsid w:val="002525B5"/>
    <w:rsid w:val="002B24C9"/>
    <w:rsid w:val="002C18AC"/>
    <w:rsid w:val="002D64AD"/>
    <w:rsid w:val="00310CAD"/>
    <w:rsid w:val="0031290C"/>
    <w:rsid w:val="0031500C"/>
    <w:rsid w:val="003216C9"/>
    <w:rsid w:val="003400F6"/>
    <w:rsid w:val="003547F3"/>
    <w:rsid w:val="00372CEE"/>
    <w:rsid w:val="00383160"/>
    <w:rsid w:val="003A0249"/>
    <w:rsid w:val="003A1101"/>
    <w:rsid w:val="003C35B3"/>
    <w:rsid w:val="003C37A5"/>
    <w:rsid w:val="003D7C38"/>
    <w:rsid w:val="003E3328"/>
    <w:rsid w:val="003F4CFC"/>
    <w:rsid w:val="00413B6A"/>
    <w:rsid w:val="0041633A"/>
    <w:rsid w:val="00417EEF"/>
    <w:rsid w:val="00422A50"/>
    <w:rsid w:val="00425B34"/>
    <w:rsid w:val="00436088"/>
    <w:rsid w:val="00441173"/>
    <w:rsid w:val="00463C3C"/>
    <w:rsid w:val="00463F5D"/>
    <w:rsid w:val="00494B01"/>
    <w:rsid w:val="004D7D35"/>
    <w:rsid w:val="00502688"/>
    <w:rsid w:val="00507F7C"/>
    <w:rsid w:val="00515ED8"/>
    <w:rsid w:val="005871DF"/>
    <w:rsid w:val="005D0652"/>
    <w:rsid w:val="005D57FE"/>
    <w:rsid w:val="005F55A2"/>
    <w:rsid w:val="00611A3B"/>
    <w:rsid w:val="00621280"/>
    <w:rsid w:val="00641788"/>
    <w:rsid w:val="00655AD7"/>
    <w:rsid w:val="00657291"/>
    <w:rsid w:val="00657387"/>
    <w:rsid w:val="006674A4"/>
    <w:rsid w:val="006775BB"/>
    <w:rsid w:val="006922EF"/>
    <w:rsid w:val="006A096F"/>
    <w:rsid w:val="00714883"/>
    <w:rsid w:val="007261EE"/>
    <w:rsid w:val="00731789"/>
    <w:rsid w:val="00741939"/>
    <w:rsid w:val="007476E8"/>
    <w:rsid w:val="00754198"/>
    <w:rsid w:val="00757C65"/>
    <w:rsid w:val="00795D80"/>
    <w:rsid w:val="007B0C33"/>
    <w:rsid w:val="007C24E3"/>
    <w:rsid w:val="007C41BF"/>
    <w:rsid w:val="007D13EC"/>
    <w:rsid w:val="00810BA9"/>
    <w:rsid w:val="00834D28"/>
    <w:rsid w:val="00850728"/>
    <w:rsid w:val="0087378D"/>
    <w:rsid w:val="00883A49"/>
    <w:rsid w:val="00897DCC"/>
    <w:rsid w:val="008E7FAA"/>
    <w:rsid w:val="00900606"/>
    <w:rsid w:val="00945BFC"/>
    <w:rsid w:val="00946440"/>
    <w:rsid w:val="00955049"/>
    <w:rsid w:val="00970B03"/>
    <w:rsid w:val="00987F2B"/>
    <w:rsid w:val="009A12BE"/>
    <w:rsid w:val="009C44A1"/>
    <w:rsid w:val="009C6267"/>
    <w:rsid w:val="009D6003"/>
    <w:rsid w:val="009E0B0B"/>
    <w:rsid w:val="00A308A9"/>
    <w:rsid w:val="00A3713A"/>
    <w:rsid w:val="00A56A2C"/>
    <w:rsid w:val="00A76B36"/>
    <w:rsid w:val="00A7701F"/>
    <w:rsid w:val="00A77AE7"/>
    <w:rsid w:val="00A817AB"/>
    <w:rsid w:val="00A84D21"/>
    <w:rsid w:val="00AA37FD"/>
    <w:rsid w:val="00AB332B"/>
    <w:rsid w:val="00AC492D"/>
    <w:rsid w:val="00AD5CF6"/>
    <w:rsid w:val="00AD6C9A"/>
    <w:rsid w:val="00B224BB"/>
    <w:rsid w:val="00B415B6"/>
    <w:rsid w:val="00B439F1"/>
    <w:rsid w:val="00B457E5"/>
    <w:rsid w:val="00B52324"/>
    <w:rsid w:val="00B832E9"/>
    <w:rsid w:val="00BA0B7F"/>
    <w:rsid w:val="00BB3917"/>
    <w:rsid w:val="00BC4686"/>
    <w:rsid w:val="00BE66CB"/>
    <w:rsid w:val="00BE76DB"/>
    <w:rsid w:val="00C16C75"/>
    <w:rsid w:val="00C20A9F"/>
    <w:rsid w:val="00C44BFD"/>
    <w:rsid w:val="00C57364"/>
    <w:rsid w:val="00C62585"/>
    <w:rsid w:val="00C62BFC"/>
    <w:rsid w:val="00C65657"/>
    <w:rsid w:val="00C96743"/>
    <w:rsid w:val="00C97888"/>
    <w:rsid w:val="00CD0758"/>
    <w:rsid w:val="00CD39E7"/>
    <w:rsid w:val="00D009E9"/>
    <w:rsid w:val="00D23EC9"/>
    <w:rsid w:val="00D248C2"/>
    <w:rsid w:val="00D44D9F"/>
    <w:rsid w:val="00D66887"/>
    <w:rsid w:val="00D74693"/>
    <w:rsid w:val="00D8219C"/>
    <w:rsid w:val="00D9203C"/>
    <w:rsid w:val="00D97015"/>
    <w:rsid w:val="00DA0D22"/>
    <w:rsid w:val="00DA3141"/>
    <w:rsid w:val="00DA66E0"/>
    <w:rsid w:val="00DC5EE5"/>
    <w:rsid w:val="00DD225F"/>
    <w:rsid w:val="00DE47CE"/>
    <w:rsid w:val="00DF4BCD"/>
    <w:rsid w:val="00DF6988"/>
    <w:rsid w:val="00E42E40"/>
    <w:rsid w:val="00E4362D"/>
    <w:rsid w:val="00E448F9"/>
    <w:rsid w:val="00EB62BE"/>
    <w:rsid w:val="00EB6884"/>
    <w:rsid w:val="00EB6E80"/>
    <w:rsid w:val="00EC3966"/>
    <w:rsid w:val="00EE7ADA"/>
    <w:rsid w:val="00EF0549"/>
    <w:rsid w:val="00F03B96"/>
    <w:rsid w:val="00F24BAE"/>
    <w:rsid w:val="00F53778"/>
    <w:rsid w:val="00F71063"/>
    <w:rsid w:val="00F95506"/>
    <w:rsid w:val="00F97679"/>
    <w:rsid w:val="00FB7B2E"/>
    <w:rsid w:val="00FC1DEB"/>
    <w:rsid w:val="00FC7450"/>
    <w:rsid w:val="00FD54FB"/>
    <w:rsid w:val="00FE0C9A"/>
    <w:rsid w:val="00FE7500"/>
    <w:rsid w:val="00FF5572"/>
    <w:rsid w:val="00FF6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3C50D"/>
  <w15:docId w15:val="{9E351736-80E6-42DA-BA48-AD8F2F3C0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1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2BE"/>
    <w:rPr>
      <w:rFonts w:ascii="Tahoma" w:hAnsi="Tahoma" w:cs="Tahoma"/>
      <w:sz w:val="16"/>
      <w:szCs w:val="16"/>
    </w:rPr>
  </w:style>
  <w:style w:type="paragraph" w:styleId="ListParagraph">
    <w:name w:val="List Paragraph"/>
    <w:basedOn w:val="Normal"/>
    <w:uiPriority w:val="34"/>
    <w:qFormat/>
    <w:rsid w:val="00C96743"/>
    <w:pPr>
      <w:ind w:left="720"/>
      <w:contextualSpacing/>
    </w:pPr>
  </w:style>
  <w:style w:type="paragraph" w:styleId="NormalWeb">
    <w:name w:val="Normal (Web)"/>
    <w:basedOn w:val="Normal"/>
    <w:uiPriority w:val="99"/>
    <w:rsid w:val="00EC39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57C65"/>
    <w:rPr>
      <w:color w:val="0000FF" w:themeColor="hyperlink"/>
      <w:u w:val="single"/>
    </w:rPr>
  </w:style>
  <w:style w:type="character" w:styleId="FollowedHyperlink">
    <w:name w:val="FollowedHyperlink"/>
    <w:basedOn w:val="DefaultParagraphFont"/>
    <w:uiPriority w:val="99"/>
    <w:semiHidden/>
    <w:unhideWhenUsed/>
    <w:rsid w:val="00DA0D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48220">
      <w:bodyDiv w:val="1"/>
      <w:marLeft w:val="0"/>
      <w:marRight w:val="0"/>
      <w:marTop w:val="0"/>
      <w:marBottom w:val="0"/>
      <w:divBdr>
        <w:top w:val="none" w:sz="0" w:space="0" w:color="auto"/>
        <w:left w:val="none" w:sz="0" w:space="0" w:color="auto"/>
        <w:bottom w:val="none" w:sz="0" w:space="0" w:color="auto"/>
        <w:right w:val="none" w:sz="0" w:space="0" w:color="auto"/>
      </w:divBdr>
    </w:div>
    <w:div w:id="1131824871">
      <w:bodyDiv w:val="1"/>
      <w:marLeft w:val="0"/>
      <w:marRight w:val="0"/>
      <w:marTop w:val="0"/>
      <w:marBottom w:val="0"/>
      <w:divBdr>
        <w:top w:val="none" w:sz="0" w:space="0" w:color="auto"/>
        <w:left w:val="none" w:sz="0" w:space="0" w:color="auto"/>
        <w:bottom w:val="none" w:sz="0" w:space="0" w:color="auto"/>
        <w:right w:val="none" w:sz="0" w:space="0" w:color="auto"/>
      </w:divBdr>
    </w:div>
    <w:div w:id="1315182992">
      <w:bodyDiv w:val="1"/>
      <w:marLeft w:val="0"/>
      <w:marRight w:val="0"/>
      <w:marTop w:val="0"/>
      <w:marBottom w:val="0"/>
      <w:divBdr>
        <w:top w:val="none" w:sz="0" w:space="0" w:color="auto"/>
        <w:left w:val="none" w:sz="0" w:space="0" w:color="auto"/>
        <w:bottom w:val="none" w:sz="0" w:space="0" w:color="auto"/>
        <w:right w:val="none" w:sz="0" w:space="0" w:color="auto"/>
      </w:divBdr>
    </w:div>
    <w:div w:id="1431004273">
      <w:bodyDiv w:val="1"/>
      <w:marLeft w:val="0"/>
      <w:marRight w:val="0"/>
      <w:marTop w:val="0"/>
      <w:marBottom w:val="0"/>
      <w:divBdr>
        <w:top w:val="none" w:sz="0" w:space="0" w:color="auto"/>
        <w:left w:val="none" w:sz="0" w:space="0" w:color="auto"/>
        <w:bottom w:val="none" w:sz="0" w:space="0" w:color="auto"/>
        <w:right w:val="none" w:sz="0" w:space="0" w:color="auto"/>
      </w:divBdr>
    </w:div>
    <w:div w:id="191581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refordshiresafeguardingboards.org.uk/concerned-about-an-adult" TargetMode="External"/><Relationship Id="rId13" Type="http://schemas.openxmlformats.org/officeDocument/2006/relationships/hyperlink" Target="file:///\\herefordshire.gov.uk\shared\CS\ChildrensSocialCare\SCYPiH\5.%20JOINT%20CASE%20REVIEWS%20(JCR)\7%20Minute%20Learning\Prof%20curiosity%20learning%20brief\Self-Neglect%20Policy%20Final%20March%202024.docx" TargetMode="External"/><Relationship Id="rId18" Type="http://schemas.openxmlformats.org/officeDocument/2006/relationships/hyperlink" Target="https://www.herefordshiresafeguardingboards.org.uk/professional-resources/adults-policies-guidance/complex-adults-risk-management-carm"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www.gov.uk/government/publications/care-act-statutory-guidance/care-and-support-statutory-guidance" TargetMode="External"/><Relationship Id="rId7" Type="http://schemas.openxmlformats.org/officeDocument/2006/relationships/hyperlink" Target="https://www.herefordshiresafeguardingboards.org.uk/professional-resources/adults-policies-guidance/complex-adults-risk-management-carm" TargetMode="External"/><Relationship Id="rId12" Type="http://schemas.openxmlformats.org/officeDocument/2006/relationships/image" Target="media/image1.png"/><Relationship Id="rId17" Type="http://schemas.openxmlformats.org/officeDocument/2006/relationships/hyperlink" Target="https://www.hwfire.org.uk/safety-and-advice/home-safety/hfsv/"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hoardingdisordersuk.org/research-and-resources/clutter-image-ratings/" TargetMode="External"/><Relationship Id="rId20" Type="http://schemas.openxmlformats.org/officeDocument/2006/relationships/hyperlink" Target="https://www.scie.org.uk/self-neglect/at-a-glance?gclid=EAIaIQobChMIxNHD8dyj8AIVg_uyCh0xMQO9EAAYASAAEgJKKvD_BwE" TargetMode="External"/><Relationship Id="rId1" Type="http://schemas.openxmlformats.org/officeDocument/2006/relationships/customXml" Target="../customXml/item1.xml"/><Relationship Id="rId6" Type="http://schemas.openxmlformats.org/officeDocument/2006/relationships/hyperlink" Target="file:///\\herefordshire.gov.uk\shared\CS\ChildrensSocialCare\SCYPiH\5.%20JOINT%20CASE%20REVIEWS%20(JCR)\7%20Minute%20Learning\Prof%20curiosity%20learning%20brief\Self-Neglect%20Policy%20Final%20March%202024.docx" TargetMode="External"/><Relationship Id="rId11" Type="http://schemas.openxmlformats.org/officeDocument/2006/relationships/hyperlink" Target="https://www.herefordshiresafeguardingboards.org.uk/concerned-about-an-adult" TargetMode="External"/><Relationship Id="rId24" Type="http://schemas.openxmlformats.org/officeDocument/2006/relationships/hyperlink" Target="https://www.herefordshiresafeguardingboards.org.uk/professional-resources/adults-policies-guidance/complex-adults-risk-management-carm" TargetMode="External"/><Relationship Id="rId5" Type="http://schemas.openxmlformats.org/officeDocument/2006/relationships/webSettings" Target="webSettings.xml"/><Relationship Id="rId15" Type="http://schemas.openxmlformats.org/officeDocument/2006/relationships/hyperlink" Target="https://www.gov.uk/government/publications/care-act-statutory-guidance/care-and-support-statutory-guidance" TargetMode="External"/><Relationship Id="rId23" Type="http://schemas.openxmlformats.org/officeDocument/2006/relationships/hyperlink" Target="https://www.hwfire.org.uk/safety-and-advice/home-safety/hfsv/" TargetMode="External"/><Relationship Id="rId28" Type="http://schemas.openxmlformats.org/officeDocument/2006/relationships/theme" Target="theme/theme1.xml"/><Relationship Id="rId10" Type="http://schemas.openxmlformats.org/officeDocument/2006/relationships/hyperlink" Target="https://www.herefordshiresafeguardingboards.org.uk/professional-resources/adults-policies-guidance/complex-adults-risk-management-carm" TargetMode="External"/><Relationship Id="rId19" Type="http://schemas.openxmlformats.org/officeDocument/2006/relationships/hyperlink" Target="file:///\\herefordshire.gov.uk\shared\CS\ChildrensSocialCare\SCYPiH\5.%20JOINT%20CASE%20REVIEWS%20(JCR)\7%20Minute%20Learning\Prof%20curiosity%20learning%20brief\Self-Neglect%20Policy%20Final%20March%202024.docx" TargetMode="External"/><Relationship Id="rId4" Type="http://schemas.openxmlformats.org/officeDocument/2006/relationships/settings" Target="settings.xml"/><Relationship Id="rId9" Type="http://schemas.openxmlformats.org/officeDocument/2006/relationships/hyperlink" Target="file:///\\herefordshire.gov.uk\shared\CS\ChildrensSocialCare\SCYPiH\5.%20JOINT%20CASE%20REVIEWS%20(JCR)\7%20Minute%20Learning\Prof%20curiosity%20learning%20brief\Self-Neglect%20Policy%20Final%20March%202024.docx" TargetMode="External"/><Relationship Id="rId14" Type="http://schemas.openxmlformats.org/officeDocument/2006/relationships/hyperlink" Target="https://www.scie.org.uk/self-neglect/at-a-glance?gclid=EAIaIQobChMIxNHD8dyj8AIVg_uyCh0xMQO9EAAYASAAEgJKKvD_BwE" TargetMode="External"/><Relationship Id="rId22" Type="http://schemas.openxmlformats.org/officeDocument/2006/relationships/hyperlink" Target="https://hoardingdisordersuk.org/research-and-resources/clutter-image-rating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796C1-C589-4314-BF41-C2B2C882E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Bonney</dc:creator>
  <cp:lastModifiedBy>Anne Bonney</cp:lastModifiedBy>
  <cp:revision>2</cp:revision>
  <cp:lastPrinted>2022-12-06T16:31:00Z</cp:lastPrinted>
  <dcterms:created xsi:type="dcterms:W3CDTF">2025-02-21T13:33:00Z</dcterms:created>
  <dcterms:modified xsi:type="dcterms:W3CDTF">2025-02-21T13:33:00Z</dcterms:modified>
  <cp:contentStatus/>
</cp:coreProperties>
</file>